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A92E" w14:textId="77777777" w:rsidR="007059A3" w:rsidRDefault="007059A3">
      <w:pPr>
        <w:kinsoku w:val="0"/>
        <w:overflowPunct w:val="0"/>
        <w:autoSpaceDE/>
        <w:autoSpaceDN/>
        <w:adjustRightInd/>
        <w:spacing w:after="564" w:line="20" w:lineRule="exact"/>
        <w:textAlignment w:val="baseline"/>
        <w:rPr>
          <w:sz w:val="24"/>
          <w:szCs w:val="24"/>
        </w:rPr>
      </w:pPr>
    </w:p>
    <w:p w14:paraId="7DE426C5" w14:textId="77777777" w:rsidR="007059A3" w:rsidRPr="00B3352B" w:rsidRDefault="007059A3">
      <w:pPr>
        <w:kinsoku w:val="0"/>
        <w:overflowPunct w:val="0"/>
        <w:autoSpaceDE/>
        <w:autoSpaceDN/>
        <w:adjustRightInd/>
        <w:spacing w:line="259" w:lineRule="exact"/>
        <w:ind w:left="432"/>
        <w:jc w:val="center"/>
        <w:textAlignment w:val="baseline"/>
        <w:rPr>
          <w:rFonts w:ascii="Garamond" w:hAnsi="Garamond"/>
          <w:b/>
          <w:bCs/>
          <w:spacing w:val="-7"/>
          <w:sz w:val="26"/>
          <w:szCs w:val="26"/>
        </w:rPr>
      </w:pPr>
      <w:r w:rsidRPr="00B3352B">
        <w:rPr>
          <w:rFonts w:ascii="Garamond" w:hAnsi="Garamond"/>
          <w:b/>
          <w:bCs/>
          <w:spacing w:val="-7"/>
          <w:sz w:val="26"/>
          <w:szCs w:val="26"/>
        </w:rPr>
        <w:t xml:space="preserve">AVVISO DI MANIFESTAZIONE DI INTERESSE PER L’AFFIDAMENTO DEL SERVIZIO DI </w:t>
      </w:r>
      <w:r w:rsidR="00AD3D79">
        <w:rPr>
          <w:rFonts w:ascii="Garamond" w:hAnsi="Garamond"/>
          <w:b/>
          <w:bCs/>
          <w:spacing w:val="-7"/>
          <w:sz w:val="26"/>
          <w:szCs w:val="26"/>
        </w:rPr>
        <w:t>MANUTENZIONE VERDE</w:t>
      </w:r>
      <w:r w:rsidRPr="00B3352B">
        <w:rPr>
          <w:rFonts w:ascii="Garamond" w:hAnsi="Garamond"/>
          <w:b/>
          <w:bCs/>
          <w:spacing w:val="-7"/>
          <w:sz w:val="26"/>
          <w:szCs w:val="26"/>
        </w:rPr>
        <w:t xml:space="preserve"> </w:t>
      </w:r>
      <w:r w:rsidRPr="00B3352B">
        <w:rPr>
          <w:rFonts w:ascii="Garamond" w:hAnsi="Garamond"/>
          <w:b/>
          <w:bCs/>
          <w:spacing w:val="-7"/>
          <w:sz w:val="26"/>
          <w:szCs w:val="26"/>
        </w:rPr>
        <w:br/>
        <w:t>DE</w:t>
      </w:r>
      <w:r w:rsidR="00AD3D79">
        <w:rPr>
          <w:rFonts w:ascii="Garamond" w:hAnsi="Garamond"/>
          <w:b/>
          <w:bCs/>
          <w:spacing w:val="-7"/>
          <w:sz w:val="26"/>
          <w:szCs w:val="26"/>
        </w:rPr>
        <w:t xml:space="preserve">LLE AREE DEL PARCO BORBONICO DEL FUSARO SITO IN BACOLI ALLA PIAZZA ROSSINI </w:t>
      </w:r>
      <w:r w:rsidRPr="00B3352B">
        <w:rPr>
          <w:rFonts w:ascii="Garamond" w:hAnsi="Garamond"/>
          <w:b/>
          <w:bCs/>
          <w:spacing w:val="-7"/>
          <w:sz w:val="26"/>
          <w:szCs w:val="26"/>
        </w:rPr>
        <w:t xml:space="preserve">PER ANNI </w:t>
      </w:r>
      <w:r w:rsidR="00AD3D79">
        <w:rPr>
          <w:rFonts w:ascii="Garamond" w:hAnsi="Garamond"/>
          <w:b/>
          <w:bCs/>
          <w:spacing w:val="-7"/>
          <w:sz w:val="26"/>
          <w:szCs w:val="26"/>
        </w:rPr>
        <w:t>3</w:t>
      </w:r>
      <w:r w:rsidR="00183E3D" w:rsidRPr="00B3352B">
        <w:rPr>
          <w:rFonts w:ascii="Garamond" w:hAnsi="Garamond"/>
          <w:b/>
          <w:bCs/>
          <w:spacing w:val="-7"/>
          <w:sz w:val="26"/>
          <w:szCs w:val="26"/>
        </w:rPr>
        <w:t xml:space="preserve"> </w:t>
      </w:r>
      <w:r w:rsidR="00AD3D79">
        <w:rPr>
          <w:rFonts w:ascii="Garamond" w:hAnsi="Garamond"/>
          <w:b/>
          <w:bCs/>
          <w:spacing w:val="-7"/>
          <w:sz w:val="26"/>
          <w:szCs w:val="26"/>
        </w:rPr>
        <w:t>(</w:t>
      </w:r>
      <w:r w:rsidR="00183E3D" w:rsidRPr="00B3352B">
        <w:rPr>
          <w:rFonts w:ascii="Garamond" w:hAnsi="Garamond"/>
          <w:b/>
          <w:bCs/>
          <w:spacing w:val="-7"/>
          <w:sz w:val="26"/>
          <w:szCs w:val="26"/>
        </w:rPr>
        <w:t>OLTRE PROROGA EVENTUALE PER UN ALTRO ANNO</w:t>
      </w:r>
      <w:r w:rsidR="00AD3D79">
        <w:rPr>
          <w:rFonts w:ascii="Garamond" w:hAnsi="Garamond"/>
          <w:b/>
          <w:bCs/>
          <w:spacing w:val="-7"/>
          <w:sz w:val="26"/>
          <w:szCs w:val="26"/>
        </w:rPr>
        <w:t>)</w:t>
      </w:r>
      <w:r w:rsidRPr="00B3352B">
        <w:rPr>
          <w:rFonts w:ascii="Garamond" w:hAnsi="Garamond"/>
          <w:b/>
          <w:bCs/>
          <w:spacing w:val="-7"/>
          <w:sz w:val="26"/>
          <w:szCs w:val="26"/>
        </w:rPr>
        <w:t xml:space="preserve"> AI SENSI DELL’ART. </w:t>
      </w:r>
      <w:r w:rsidR="005660E6" w:rsidRPr="00B3352B">
        <w:rPr>
          <w:rFonts w:ascii="Garamond" w:hAnsi="Garamond"/>
          <w:b/>
          <w:bCs/>
          <w:spacing w:val="-7"/>
          <w:sz w:val="26"/>
          <w:szCs w:val="26"/>
        </w:rPr>
        <w:t>1 comma 2</w:t>
      </w:r>
      <w:r w:rsidR="00AD3D79">
        <w:rPr>
          <w:rFonts w:ascii="Garamond" w:hAnsi="Garamond"/>
          <w:b/>
          <w:bCs/>
          <w:spacing w:val="-7"/>
          <w:sz w:val="26"/>
          <w:szCs w:val="26"/>
        </w:rPr>
        <w:t xml:space="preserve"> </w:t>
      </w:r>
      <w:proofErr w:type="gramStart"/>
      <w:r w:rsidR="00AD3D79">
        <w:rPr>
          <w:rFonts w:ascii="Garamond" w:hAnsi="Garamond"/>
          <w:b/>
          <w:bCs/>
          <w:spacing w:val="-7"/>
          <w:sz w:val="26"/>
          <w:szCs w:val="26"/>
        </w:rPr>
        <w:t>lett..</w:t>
      </w:r>
      <w:proofErr w:type="gramEnd"/>
      <w:r w:rsidR="00AD3D79">
        <w:rPr>
          <w:rFonts w:ascii="Garamond" w:hAnsi="Garamond"/>
          <w:b/>
          <w:bCs/>
          <w:spacing w:val="-7"/>
          <w:sz w:val="26"/>
          <w:szCs w:val="26"/>
        </w:rPr>
        <w:t xml:space="preserve"> a)</w:t>
      </w:r>
      <w:r w:rsidR="005660E6" w:rsidRPr="00B3352B">
        <w:rPr>
          <w:rFonts w:ascii="Garamond" w:hAnsi="Garamond"/>
          <w:b/>
          <w:bCs/>
          <w:spacing w:val="-7"/>
          <w:sz w:val="26"/>
          <w:szCs w:val="26"/>
        </w:rPr>
        <w:t xml:space="preserve"> del D.L. 76/2020 e s.m. ed i.</w:t>
      </w:r>
    </w:p>
    <w:p w14:paraId="34B04456" w14:textId="77777777" w:rsidR="007059A3" w:rsidRPr="00B3352B" w:rsidRDefault="007059A3">
      <w:pPr>
        <w:kinsoku w:val="0"/>
        <w:overflowPunct w:val="0"/>
        <w:autoSpaceDE/>
        <w:autoSpaceDN/>
        <w:adjustRightInd/>
        <w:spacing w:before="104" w:line="231" w:lineRule="exact"/>
        <w:ind w:left="72" w:right="288"/>
        <w:jc w:val="both"/>
        <w:textAlignment w:val="baseline"/>
        <w:rPr>
          <w:rFonts w:ascii="Garamond" w:hAnsi="Garamond"/>
          <w:spacing w:val="-6"/>
          <w:sz w:val="26"/>
          <w:szCs w:val="26"/>
        </w:rPr>
      </w:pPr>
      <w:r w:rsidRPr="00B3352B">
        <w:rPr>
          <w:rFonts w:ascii="Garamond" w:hAnsi="Garamond"/>
          <w:spacing w:val="-6"/>
          <w:sz w:val="26"/>
          <w:szCs w:val="26"/>
        </w:rPr>
        <w:t xml:space="preserve">Il </w:t>
      </w:r>
      <w:r w:rsidR="00BB4068" w:rsidRPr="00B3352B">
        <w:rPr>
          <w:rFonts w:ascii="Garamond" w:hAnsi="Garamond"/>
          <w:spacing w:val="-6"/>
          <w:sz w:val="26"/>
          <w:szCs w:val="26"/>
        </w:rPr>
        <w:t>Centro Ittico Campano spa</w:t>
      </w:r>
      <w:r w:rsidRPr="00B3352B">
        <w:rPr>
          <w:rFonts w:ascii="Garamond" w:hAnsi="Garamond"/>
          <w:spacing w:val="-6"/>
          <w:sz w:val="26"/>
          <w:szCs w:val="26"/>
        </w:rPr>
        <w:t xml:space="preserve"> intende espletare un’indagine di mercato, nel rispetto dei principi di non discriminazione e parità di trattamento, </w:t>
      </w:r>
      <w:r w:rsidR="005660E6" w:rsidRPr="00B3352B">
        <w:rPr>
          <w:rFonts w:ascii="Garamond" w:hAnsi="Garamond"/>
          <w:spacing w:val="-6"/>
          <w:sz w:val="26"/>
          <w:szCs w:val="26"/>
        </w:rPr>
        <w:t>finalizzata alla individuazione di imprese da invitare ad una procedura negoziata</w:t>
      </w:r>
      <w:r w:rsidR="00A17822" w:rsidRPr="00B3352B">
        <w:rPr>
          <w:rFonts w:ascii="Garamond" w:hAnsi="Garamond"/>
          <w:spacing w:val="-6"/>
          <w:sz w:val="26"/>
          <w:szCs w:val="26"/>
        </w:rPr>
        <w:t xml:space="preserve"> da svolgersi</w:t>
      </w:r>
      <w:r w:rsidR="005660E6" w:rsidRPr="00B3352B">
        <w:rPr>
          <w:rFonts w:ascii="Garamond" w:hAnsi="Garamond"/>
          <w:spacing w:val="-6"/>
          <w:sz w:val="26"/>
          <w:szCs w:val="26"/>
        </w:rPr>
        <w:t xml:space="preserve"> </w:t>
      </w:r>
      <w:r w:rsidR="00A17822" w:rsidRPr="00B3352B">
        <w:rPr>
          <w:rFonts w:ascii="Garamond" w:hAnsi="Garamond"/>
          <w:spacing w:val="-6"/>
          <w:sz w:val="26"/>
          <w:szCs w:val="26"/>
        </w:rPr>
        <w:t xml:space="preserve">tra più operatori ai sensi dell’art. 1 comma 2 </w:t>
      </w:r>
      <w:proofErr w:type="gramStart"/>
      <w:r w:rsidR="00AD3D79">
        <w:rPr>
          <w:rFonts w:ascii="Garamond" w:hAnsi="Garamond"/>
          <w:spacing w:val="-6"/>
          <w:sz w:val="26"/>
          <w:szCs w:val="26"/>
        </w:rPr>
        <w:t>lett..</w:t>
      </w:r>
      <w:proofErr w:type="gramEnd"/>
      <w:r w:rsidR="00AD3D79">
        <w:rPr>
          <w:rFonts w:ascii="Garamond" w:hAnsi="Garamond"/>
          <w:spacing w:val="-6"/>
          <w:sz w:val="26"/>
          <w:szCs w:val="26"/>
        </w:rPr>
        <w:t xml:space="preserve"> a) </w:t>
      </w:r>
      <w:r w:rsidR="00A17822" w:rsidRPr="00B3352B">
        <w:rPr>
          <w:rFonts w:ascii="Garamond" w:hAnsi="Garamond"/>
          <w:spacing w:val="-6"/>
          <w:sz w:val="26"/>
          <w:szCs w:val="26"/>
        </w:rPr>
        <w:t>del D.L. 76/2020</w:t>
      </w:r>
      <w:r w:rsidR="005660E6" w:rsidRPr="00B3352B">
        <w:rPr>
          <w:rFonts w:ascii="Garamond" w:hAnsi="Garamond"/>
          <w:spacing w:val="-6"/>
          <w:sz w:val="26"/>
          <w:szCs w:val="26"/>
        </w:rPr>
        <w:t xml:space="preserve">; </w:t>
      </w:r>
      <w:r w:rsidRPr="00B3352B">
        <w:rPr>
          <w:rFonts w:ascii="Garamond" w:hAnsi="Garamond"/>
          <w:spacing w:val="-6"/>
          <w:sz w:val="26"/>
          <w:szCs w:val="26"/>
        </w:rPr>
        <w:t>pertanto indice la presente procedura al fine di acquisire delle manifestazioni di interesse finalizzate ad individuare gli operatori economici interessati partecipare alla futura procedura di gara di seguito dettagliata.</w:t>
      </w:r>
    </w:p>
    <w:p w14:paraId="693A58F4" w14:textId="77777777" w:rsidR="007059A3" w:rsidRPr="00B3352B" w:rsidRDefault="007059A3">
      <w:pPr>
        <w:kinsoku w:val="0"/>
        <w:overflowPunct w:val="0"/>
        <w:autoSpaceDE/>
        <w:autoSpaceDN/>
        <w:adjustRightInd/>
        <w:spacing w:before="380" w:line="218" w:lineRule="exact"/>
        <w:ind w:left="72"/>
        <w:textAlignment w:val="baseline"/>
        <w:rPr>
          <w:rFonts w:ascii="Garamond" w:hAnsi="Garamond"/>
          <w:b/>
          <w:bCs/>
          <w:sz w:val="26"/>
          <w:szCs w:val="26"/>
        </w:rPr>
      </w:pPr>
      <w:r w:rsidRPr="00B3352B">
        <w:rPr>
          <w:rFonts w:ascii="Garamond" w:hAnsi="Garamond"/>
          <w:b/>
          <w:bCs/>
          <w:sz w:val="26"/>
          <w:szCs w:val="26"/>
        </w:rPr>
        <w:t>Principali elementi e modalità di svolgimento della procedura:</w:t>
      </w:r>
    </w:p>
    <w:p w14:paraId="7E736DF1" w14:textId="77777777" w:rsidR="007059A3" w:rsidRPr="00B3352B" w:rsidRDefault="007059A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48" w:line="217" w:lineRule="exact"/>
        <w:textAlignment w:val="baseline"/>
        <w:rPr>
          <w:rFonts w:ascii="Garamond" w:hAnsi="Garamond"/>
          <w:b/>
          <w:bCs/>
          <w:sz w:val="26"/>
          <w:szCs w:val="26"/>
        </w:rPr>
      </w:pPr>
      <w:r w:rsidRPr="00B3352B">
        <w:rPr>
          <w:rFonts w:ascii="Garamond" w:hAnsi="Garamond"/>
          <w:b/>
          <w:bCs/>
          <w:sz w:val="26"/>
          <w:szCs w:val="26"/>
        </w:rPr>
        <w:t>Paese Amministrazione Aggiudicatrice: Italia</w:t>
      </w:r>
    </w:p>
    <w:p w14:paraId="2D4DA692" w14:textId="77777777" w:rsidR="007059A3" w:rsidRPr="00B3352B" w:rsidRDefault="007059A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0" w:lineRule="exact"/>
        <w:textAlignment w:val="baseline"/>
        <w:rPr>
          <w:rFonts w:ascii="Garamond" w:hAnsi="Garamond"/>
          <w:spacing w:val="5"/>
          <w:sz w:val="26"/>
          <w:szCs w:val="26"/>
        </w:rPr>
      </w:pPr>
      <w:r w:rsidRPr="00B3352B">
        <w:rPr>
          <w:rFonts w:ascii="Garamond" w:hAnsi="Garamond"/>
          <w:b/>
          <w:bCs/>
          <w:spacing w:val="5"/>
          <w:sz w:val="26"/>
          <w:szCs w:val="26"/>
        </w:rPr>
        <w:t xml:space="preserve">Nome Amministrazione aggiudicatrice: </w:t>
      </w:r>
      <w:r w:rsidR="00BB4068" w:rsidRPr="00B3352B">
        <w:rPr>
          <w:rFonts w:ascii="Garamond" w:hAnsi="Garamond"/>
          <w:spacing w:val="5"/>
          <w:sz w:val="26"/>
          <w:szCs w:val="26"/>
        </w:rPr>
        <w:t>Centro Ittico Campano spa</w:t>
      </w:r>
      <w:r w:rsidRPr="00B3352B">
        <w:rPr>
          <w:rFonts w:ascii="Garamond" w:hAnsi="Garamond"/>
          <w:spacing w:val="5"/>
          <w:sz w:val="26"/>
          <w:szCs w:val="26"/>
        </w:rPr>
        <w:t>- Via Italo Belardi civ. 81- 00045</w:t>
      </w:r>
    </w:p>
    <w:p w14:paraId="16FBF7CC" w14:textId="77777777" w:rsidR="007059A3" w:rsidRPr="00B3352B" w:rsidRDefault="00BB4068">
      <w:pPr>
        <w:tabs>
          <w:tab w:val="left" w:pos="2160"/>
          <w:tab w:val="left" w:pos="3024"/>
          <w:tab w:val="left" w:pos="4176"/>
          <w:tab w:val="left" w:pos="5616"/>
          <w:tab w:val="right" w:pos="9936"/>
        </w:tabs>
        <w:kinsoku w:val="0"/>
        <w:overflowPunct w:val="0"/>
        <w:autoSpaceDE/>
        <w:autoSpaceDN/>
        <w:adjustRightInd/>
        <w:spacing w:line="229" w:lineRule="exact"/>
        <w:ind w:left="792"/>
        <w:textAlignment w:val="baseline"/>
        <w:rPr>
          <w:rFonts w:ascii="Garamond" w:hAnsi="Garamond"/>
          <w:color w:val="0000FF"/>
          <w:sz w:val="26"/>
          <w:szCs w:val="26"/>
        </w:rPr>
      </w:pPr>
      <w:r w:rsidRPr="00B3352B">
        <w:rPr>
          <w:rFonts w:ascii="Garamond" w:hAnsi="Garamond"/>
          <w:sz w:val="26"/>
          <w:szCs w:val="26"/>
        </w:rPr>
        <w:t>Bacoli (NA)</w:t>
      </w:r>
      <w:r w:rsidR="007059A3" w:rsidRPr="00B3352B">
        <w:rPr>
          <w:rFonts w:ascii="Garamond" w:hAnsi="Garamond"/>
          <w:sz w:val="26"/>
          <w:szCs w:val="26"/>
        </w:rPr>
        <w:tab/>
        <w:t>Indirizzo</w:t>
      </w:r>
      <w:r w:rsidR="007059A3" w:rsidRPr="00B3352B">
        <w:rPr>
          <w:rFonts w:ascii="Garamond" w:hAnsi="Garamond"/>
          <w:sz w:val="26"/>
          <w:szCs w:val="26"/>
        </w:rPr>
        <w:tab/>
        <w:t>e-mail:</w:t>
      </w:r>
      <w:r w:rsidR="007059A3" w:rsidRPr="00B3352B">
        <w:rPr>
          <w:rFonts w:ascii="Garamond" w:hAnsi="Garamond"/>
          <w:color w:val="0000FF"/>
          <w:sz w:val="26"/>
          <w:szCs w:val="26"/>
          <w:u w:val="single"/>
        </w:rPr>
        <w:tab/>
      </w:r>
      <w:hyperlink r:id="rId7" w:history="1">
        <w:r w:rsidRPr="00B3352B">
          <w:rPr>
            <w:rStyle w:val="Collegamentoipertestuale"/>
            <w:rFonts w:ascii="Garamond" w:hAnsi="Garamond"/>
            <w:sz w:val="26"/>
            <w:szCs w:val="26"/>
          </w:rPr>
          <w:t>info@centroitticocampano.com</w:t>
        </w:r>
      </w:hyperlink>
    </w:p>
    <w:p w14:paraId="5B5E0EE5" w14:textId="77777777" w:rsidR="007059A3" w:rsidRPr="00B3352B" w:rsidRDefault="007059A3">
      <w:pPr>
        <w:tabs>
          <w:tab w:val="left" w:pos="1656"/>
          <w:tab w:val="left" w:pos="5616"/>
          <w:tab w:val="left" w:pos="6408"/>
          <w:tab w:val="left" w:pos="7920"/>
          <w:tab w:val="right" w:pos="9936"/>
        </w:tabs>
        <w:kinsoku w:val="0"/>
        <w:overflowPunct w:val="0"/>
        <w:autoSpaceDE/>
        <w:autoSpaceDN/>
        <w:adjustRightInd/>
        <w:spacing w:line="231" w:lineRule="exact"/>
        <w:ind w:left="792"/>
        <w:textAlignment w:val="baseline"/>
        <w:rPr>
          <w:rFonts w:ascii="Garamond" w:hAnsi="Garamond"/>
          <w:sz w:val="26"/>
          <w:szCs w:val="26"/>
        </w:rPr>
      </w:pPr>
      <w:proofErr w:type="spellStart"/>
      <w:r w:rsidRPr="00B3352B">
        <w:rPr>
          <w:rFonts w:ascii="Garamond" w:hAnsi="Garamond"/>
          <w:sz w:val="26"/>
          <w:szCs w:val="26"/>
        </w:rPr>
        <w:t>pec</w:t>
      </w:r>
      <w:proofErr w:type="spellEnd"/>
      <w:r w:rsidRPr="00B3352B">
        <w:rPr>
          <w:rFonts w:ascii="Garamond" w:hAnsi="Garamond"/>
          <w:color w:val="0000FF"/>
          <w:sz w:val="26"/>
          <w:szCs w:val="26"/>
          <w:u w:val="single"/>
        </w:rPr>
        <w:tab/>
      </w:r>
      <w:r w:rsidR="00BB4068" w:rsidRPr="00B3352B">
        <w:rPr>
          <w:rFonts w:ascii="Garamond" w:hAnsi="Garamond"/>
          <w:color w:val="0000FF"/>
          <w:sz w:val="26"/>
          <w:szCs w:val="26"/>
          <w:u w:val="single"/>
        </w:rPr>
        <w:t>centroitticocampanospa@pec.it</w:t>
      </w:r>
      <w:r w:rsidRPr="00B3352B">
        <w:rPr>
          <w:rFonts w:ascii="Garamond" w:hAnsi="Garamond"/>
          <w:sz w:val="26"/>
          <w:szCs w:val="26"/>
        </w:rPr>
        <w:tab/>
      </w:r>
      <w:proofErr w:type="spellStart"/>
      <w:r w:rsidRPr="00B3352B">
        <w:rPr>
          <w:rFonts w:ascii="Garamond" w:hAnsi="Garamond"/>
          <w:sz w:val="26"/>
          <w:szCs w:val="26"/>
        </w:rPr>
        <w:t>tel</w:t>
      </w:r>
      <w:proofErr w:type="spellEnd"/>
      <w:r w:rsidRPr="00B3352B">
        <w:rPr>
          <w:rFonts w:ascii="Garamond" w:hAnsi="Garamond"/>
          <w:sz w:val="26"/>
          <w:szCs w:val="26"/>
        </w:rPr>
        <w:tab/>
      </w:r>
      <w:r w:rsidR="00BB4068" w:rsidRPr="00B3352B">
        <w:rPr>
          <w:rFonts w:ascii="Garamond" w:hAnsi="Garamond"/>
          <w:sz w:val="26"/>
          <w:szCs w:val="26"/>
        </w:rPr>
        <w:t>(+39) 353 37 16 876</w:t>
      </w:r>
      <w:r w:rsidRPr="00B3352B">
        <w:rPr>
          <w:rFonts w:ascii="Garamond" w:hAnsi="Garamond"/>
          <w:sz w:val="26"/>
          <w:szCs w:val="26"/>
        </w:rPr>
        <w:t>,</w:t>
      </w:r>
      <w:r w:rsidR="00BB4068" w:rsidRPr="00B3352B">
        <w:rPr>
          <w:rFonts w:ascii="Garamond" w:hAnsi="Garamond"/>
          <w:sz w:val="26"/>
          <w:szCs w:val="26"/>
        </w:rPr>
        <w:t xml:space="preserve"> </w:t>
      </w:r>
      <w:r w:rsidRPr="00B3352B">
        <w:rPr>
          <w:rFonts w:ascii="Garamond" w:hAnsi="Garamond"/>
          <w:sz w:val="26"/>
          <w:szCs w:val="26"/>
        </w:rPr>
        <w:t>indirizzo</w:t>
      </w:r>
      <w:r w:rsidRPr="00B3352B">
        <w:rPr>
          <w:rFonts w:ascii="Garamond" w:hAnsi="Garamond"/>
          <w:sz w:val="26"/>
          <w:szCs w:val="26"/>
        </w:rPr>
        <w:tab/>
        <w:t>internet:</w:t>
      </w:r>
      <w:r w:rsidRPr="00B3352B">
        <w:rPr>
          <w:rFonts w:ascii="Garamond" w:hAnsi="Garamond"/>
          <w:sz w:val="26"/>
          <w:szCs w:val="26"/>
        </w:rPr>
        <w:br/>
      </w:r>
      <w:hyperlink r:id="rId8" w:history="1">
        <w:r w:rsidR="00BB4068" w:rsidRPr="00B3352B">
          <w:rPr>
            <w:rStyle w:val="Collegamentoipertestuale"/>
            <w:rFonts w:ascii="Garamond" w:hAnsi="Garamond"/>
            <w:sz w:val="26"/>
            <w:szCs w:val="26"/>
          </w:rPr>
          <w:t>www.centroitticocampano.com</w:t>
        </w:r>
      </w:hyperlink>
      <w:r w:rsidRPr="00B3352B">
        <w:rPr>
          <w:rFonts w:ascii="Garamond" w:hAnsi="Garamond"/>
          <w:sz w:val="26"/>
          <w:szCs w:val="26"/>
        </w:rPr>
        <w:t xml:space="preserve"> </w:t>
      </w:r>
    </w:p>
    <w:p w14:paraId="426E5377" w14:textId="77777777" w:rsidR="007059A3" w:rsidRPr="00B3352B" w:rsidRDefault="007059A3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" w:line="230" w:lineRule="exact"/>
        <w:textAlignment w:val="baseline"/>
        <w:rPr>
          <w:rFonts w:ascii="Garamond" w:hAnsi="Garamond"/>
          <w:sz w:val="26"/>
          <w:szCs w:val="26"/>
        </w:rPr>
      </w:pPr>
      <w:r w:rsidRPr="00B3352B">
        <w:rPr>
          <w:rFonts w:ascii="Garamond" w:hAnsi="Garamond"/>
          <w:b/>
          <w:bCs/>
          <w:sz w:val="26"/>
          <w:szCs w:val="26"/>
          <w:u w:val="single"/>
        </w:rPr>
        <w:t xml:space="preserve">Numero di riferimento </w:t>
      </w:r>
      <w:proofErr w:type="gramStart"/>
      <w:r w:rsidRPr="00B3352B">
        <w:rPr>
          <w:rFonts w:ascii="Garamond" w:hAnsi="Garamond"/>
          <w:b/>
          <w:bCs/>
          <w:sz w:val="26"/>
          <w:szCs w:val="26"/>
          <w:u w:val="single"/>
        </w:rPr>
        <w:t>CPV</w:t>
      </w:r>
      <w:r w:rsidRPr="00B3352B">
        <w:rPr>
          <w:rFonts w:ascii="Garamond" w:hAnsi="Garamond"/>
          <w:sz w:val="26"/>
          <w:szCs w:val="26"/>
        </w:rPr>
        <w:t xml:space="preserve"> :</w:t>
      </w:r>
      <w:proofErr w:type="gramEnd"/>
      <w:r w:rsidRPr="00B3352B">
        <w:rPr>
          <w:rFonts w:ascii="Garamond" w:hAnsi="Garamond"/>
          <w:sz w:val="26"/>
          <w:szCs w:val="26"/>
        </w:rPr>
        <w:t xml:space="preserve"> </w:t>
      </w:r>
      <w:proofErr w:type="spellStart"/>
      <w:r w:rsidR="00BB4068" w:rsidRPr="00B3352B">
        <w:rPr>
          <w:rFonts w:ascii="Garamond" w:hAnsi="Garamond"/>
          <w:sz w:val="26"/>
          <w:szCs w:val="26"/>
        </w:rPr>
        <w:t>xxxxx</w:t>
      </w:r>
      <w:proofErr w:type="spellEnd"/>
    </w:p>
    <w:p w14:paraId="1D84C1C4" w14:textId="77777777" w:rsidR="007059A3" w:rsidRPr="00B3352B" w:rsidRDefault="007059A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1" w:lineRule="exact"/>
        <w:textAlignment w:val="baseline"/>
        <w:rPr>
          <w:rFonts w:ascii="Garamond" w:hAnsi="Garamond"/>
          <w:sz w:val="26"/>
          <w:szCs w:val="26"/>
        </w:rPr>
      </w:pPr>
      <w:r w:rsidRPr="00B3352B">
        <w:rPr>
          <w:rFonts w:ascii="Garamond" w:hAnsi="Garamond"/>
          <w:b/>
          <w:bCs/>
          <w:sz w:val="26"/>
          <w:szCs w:val="26"/>
        </w:rPr>
        <w:t xml:space="preserve">Tipo di contratto: </w:t>
      </w:r>
      <w:r w:rsidRPr="00B3352B">
        <w:rPr>
          <w:rFonts w:ascii="Garamond" w:hAnsi="Garamond"/>
          <w:sz w:val="26"/>
          <w:szCs w:val="26"/>
        </w:rPr>
        <w:t>appalto di servizio</w:t>
      </w:r>
    </w:p>
    <w:p w14:paraId="090A4543" w14:textId="77777777" w:rsidR="007059A3" w:rsidRPr="00B3352B" w:rsidRDefault="007059A3">
      <w:pPr>
        <w:kinsoku w:val="0"/>
        <w:overflowPunct w:val="0"/>
        <w:autoSpaceDE/>
        <w:autoSpaceDN/>
        <w:adjustRightInd/>
        <w:spacing w:before="291" w:line="216" w:lineRule="exact"/>
        <w:ind w:left="72"/>
        <w:textAlignment w:val="baseline"/>
        <w:rPr>
          <w:rFonts w:ascii="Garamond" w:hAnsi="Garamond"/>
          <w:b/>
          <w:bCs/>
          <w:sz w:val="26"/>
          <w:szCs w:val="26"/>
          <w:u w:val="single"/>
        </w:rPr>
      </w:pPr>
      <w:r w:rsidRPr="00B3352B">
        <w:rPr>
          <w:rFonts w:ascii="Garamond" w:hAnsi="Garamond"/>
          <w:b/>
          <w:bCs/>
          <w:sz w:val="26"/>
          <w:szCs w:val="26"/>
          <w:u w:val="single"/>
        </w:rPr>
        <w:t>Oggetto</w:t>
      </w:r>
      <w:r w:rsidR="005660E6" w:rsidRPr="00B3352B">
        <w:rPr>
          <w:rFonts w:ascii="Garamond" w:hAnsi="Garamond"/>
          <w:b/>
          <w:bCs/>
          <w:sz w:val="26"/>
          <w:szCs w:val="26"/>
          <w:u w:val="single"/>
        </w:rPr>
        <w:t xml:space="preserve"> ed elementi essenziali</w:t>
      </w:r>
      <w:r w:rsidRPr="00B3352B">
        <w:rPr>
          <w:rFonts w:ascii="Garamond" w:hAnsi="Garamond"/>
          <w:b/>
          <w:bCs/>
          <w:sz w:val="26"/>
          <w:szCs w:val="26"/>
          <w:u w:val="single"/>
        </w:rPr>
        <w:t xml:space="preserve"> dell’appalto. </w:t>
      </w:r>
    </w:p>
    <w:p w14:paraId="6A0FD2A2" w14:textId="77777777" w:rsidR="005660E6" w:rsidRPr="00B3352B" w:rsidRDefault="005660E6" w:rsidP="00183E3D">
      <w:pPr>
        <w:kinsoku w:val="0"/>
        <w:overflowPunct w:val="0"/>
        <w:autoSpaceDE/>
        <w:autoSpaceDN/>
        <w:adjustRightInd/>
        <w:spacing w:line="229" w:lineRule="exact"/>
        <w:ind w:left="72"/>
        <w:jc w:val="both"/>
        <w:textAlignment w:val="baseline"/>
        <w:rPr>
          <w:rFonts w:ascii="Garamond" w:hAnsi="Garamond"/>
          <w:sz w:val="26"/>
          <w:szCs w:val="26"/>
        </w:rPr>
      </w:pPr>
      <w:r w:rsidRPr="00B3352B">
        <w:rPr>
          <w:rFonts w:ascii="Garamond" w:hAnsi="Garamond"/>
          <w:sz w:val="26"/>
          <w:szCs w:val="26"/>
        </w:rPr>
        <w:t>Fermo che gli elementi ed i contenuti specifici del contratto saranno indicati nella lettera di invito e suoi allegati si indicano gli elementi principali del contratto</w:t>
      </w:r>
      <w:r w:rsidR="00387526" w:rsidRPr="00B3352B">
        <w:rPr>
          <w:rFonts w:ascii="Garamond" w:hAnsi="Garamond"/>
          <w:sz w:val="26"/>
          <w:szCs w:val="26"/>
        </w:rPr>
        <w:t>.</w:t>
      </w:r>
    </w:p>
    <w:p w14:paraId="7C109300" w14:textId="77777777" w:rsidR="00AD3D79" w:rsidRDefault="00AD3D79">
      <w:pPr>
        <w:kinsoku w:val="0"/>
        <w:overflowPunct w:val="0"/>
        <w:autoSpaceDE/>
        <w:autoSpaceDN/>
        <w:adjustRightInd/>
        <w:spacing w:before="2" w:line="231" w:lineRule="exact"/>
        <w:ind w:left="72" w:right="288"/>
        <w:jc w:val="both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L’appalto consiste nella manutenzione delle aree a giardino del parco Borbonico sito in Bacoli alla Piazza Rossini.</w:t>
      </w:r>
    </w:p>
    <w:p w14:paraId="22E45466" w14:textId="77777777" w:rsidR="00AD3D79" w:rsidRDefault="00AD3D79">
      <w:pPr>
        <w:kinsoku w:val="0"/>
        <w:overflowPunct w:val="0"/>
        <w:autoSpaceDE/>
        <w:autoSpaceDN/>
        <w:adjustRightInd/>
        <w:spacing w:before="2" w:line="231" w:lineRule="exact"/>
        <w:ind w:left="72" w:right="288"/>
        <w:jc w:val="both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Le attività, per il loro contenuto, sono inquadrabili nell’ambito dei servizi</w:t>
      </w:r>
      <w:r w:rsidR="00FE15E3">
        <w:rPr>
          <w:rFonts w:ascii="Garamond" w:hAnsi="Garamond"/>
          <w:sz w:val="26"/>
          <w:szCs w:val="26"/>
        </w:rPr>
        <w:t xml:space="preserve"> (P</w:t>
      </w:r>
      <w:r w:rsidR="00FE15E3">
        <w:rPr>
          <w:rFonts w:ascii="Segoe UI" w:hAnsi="Segoe UI" w:cs="Segoe UI"/>
          <w:color w:val="333333"/>
          <w:shd w:val="clear" w:color="auto" w:fill="FFFFFF"/>
        </w:rPr>
        <w:t xml:space="preserve">arere di precontenzioso n. 576 del 13 giugno 2018) </w:t>
      </w:r>
      <w:r>
        <w:rPr>
          <w:rFonts w:ascii="Garamond" w:hAnsi="Garamond"/>
          <w:sz w:val="26"/>
          <w:szCs w:val="26"/>
        </w:rPr>
        <w:t>e consistono nella manutenzione di un’area di c. ca 12.000 mq.</w:t>
      </w:r>
    </w:p>
    <w:p w14:paraId="2C868806" w14:textId="2B193F0D" w:rsidR="00583D91" w:rsidRDefault="00AD3D79">
      <w:pPr>
        <w:kinsoku w:val="0"/>
        <w:overflowPunct w:val="0"/>
        <w:autoSpaceDE/>
        <w:autoSpaceDN/>
        <w:adjustRightInd/>
        <w:spacing w:before="2" w:line="231" w:lineRule="exact"/>
        <w:ind w:left="72" w:right="288"/>
        <w:jc w:val="both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Le attività da svolgersi consistono nella formazione</w:t>
      </w:r>
      <w:r w:rsidR="00F131AC">
        <w:rPr>
          <w:rFonts w:ascii="Garamond" w:hAnsi="Garamond"/>
          <w:sz w:val="26"/>
          <w:szCs w:val="26"/>
        </w:rPr>
        <w:t xml:space="preserve"> (compreso fornitura semi)</w:t>
      </w:r>
      <w:r>
        <w:rPr>
          <w:rFonts w:ascii="Garamond" w:hAnsi="Garamond"/>
          <w:sz w:val="26"/>
          <w:szCs w:val="26"/>
        </w:rPr>
        <w:t xml:space="preserve"> e manutenzione di un tappeto erbos</w:t>
      </w:r>
      <w:r w:rsidR="00F131AC">
        <w:rPr>
          <w:rFonts w:ascii="Garamond" w:hAnsi="Garamond"/>
          <w:sz w:val="26"/>
          <w:szCs w:val="26"/>
        </w:rPr>
        <w:t>o</w:t>
      </w:r>
      <w:r>
        <w:rPr>
          <w:rFonts w:ascii="Garamond" w:hAnsi="Garamond"/>
          <w:sz w:val="26"/>
          <w:szCs w:val="26"/>
        </w:rPr>
        <w:t>, nell’arieggiamento, nell’</w:t>
      </w:r>
      <w:r w:rsidR="00583D91">
        <w:rPr>
          <w:rFonts w:ascii="Garamond" w:hAnsi="Garamond"/>
          <w:sz w:val="26"/>
          <w:szCs w:val="26"/>
        </w:rPr>
        <w:t>aspor</w:t>
      </w:r>
      <w:r>
        <w:rPr>
          <w:rFonts w:ascii="Garamond" w:hAnsi="Garamond"/>
          <w:sz w:val="26"/>
          <w:szCs w:val="26"/>
        </w:rPr>
        <w:t>tazione di foglie, concimazione, diserbo, rigenerazi</w:t>
      </w:r>
      <w:r w:rsidR="00583D91">
        <w:rPr>
          <w:rFonts w:ascii="Garamond" w:hAnsi="Garamond"/>
          <w:sz w:val="26"/>
          <w:szCs w:val="26"/>
        </w:rPr>
        <w:t>one e taglio del tappeto erboso;</w:t>
      </w:r>
      <w:r>
        <w:rPr>
          <w:rFonts w:ascii="Garamond" w:hAnsi="Garamond"/>
          <w:sz w:val="26"/>
          <w:szCs w:val="26"/>
        </w:rPr>
        <w:t xml:space="preserve"> </w:t>
      </w:r>
      <w:r w:rsidR="00583D91">
        <w:rPr>
          <w:rFonts w:ascii="Garamond" w:hAnsi="Garamond"/>
          <w:sz w:val="26"/>
          <w:szCs w:val="26"/>
        </w:rPr>
        <w:t>n</w:t>
      </w:r>
      <w:r>
        <w:rPr>
          <w:rFonts w:ascii="Garamond" w:hAnsi="Garamond"/>
          <w:sz w:val="26"/>
          <w:szCs w:val="26"/>
        </w:rPr>
        <w:t xml:space="preserve">onché </w:t>
      </w:r>
      <w:r w:rsidR="00583D91">
        <w:rPr>
          <w:rFonts w:ascii="Garamond" w:hAnsi="Garamond"/>
          <w:sz w:val="26"/>
          <w:szCs w:val="26"/>
        </w:rPr>
        <w:t>nel</w:t>
      </w:r>
      <w:r>
        <w:rPr>
          <w:rFonts w:ascii="Garamond" w:hAnsi="Garamond"/>
          <w:sz w:val="26"/>
          <w:szCs w:val="26"/>
        </w:rPr>
        <w:t xml:space="preserve"> taglio delle erbe infestanti le bordure, aiuole, </w:t>
      </w:r>
      <w:proofErr w:type="spellStart"/>
      <w:r>
        <w:rPr>
          <w:rFonts w:ascii="Garamond" w:hAnsi="Garamond"/>
          <w:sz w:val="26"/>
          <w:szCs w:val="26"/>
        </w:rPr>
        <w:t>ecc</w:t>
      </w:r>
      <w:proofErr w:type="spellEnd"/>
      <w:r>
        <w:rPr>
          <w:rFonts w:ascii="Garamond" w:hAnsi="Garamond"/>
          <w:sz w:val="26"/>
          <w:szCs w:val="26"/>
        </w:rPr>
        <w:t>, nella p</w:t>
      </w:r>
      <w:r w:rsidR="00F131AC">
        <w:rPr>
          <w:rFonts w:ascii="Garamond" w:hAnsi="Garamond"/>
          <w:sz w:val="26"/>
          <w:szCs w:val="26"/>
        </w:rPr>
        <w:t>u</w:t>
      </w:r>
      <w:r>
        <w:rPr>
          <w:rFonts w:ascii="Garamond" w:hAnsi="Garamond"/>
          <w:sz w:val="26"/>
          <w:szCs w:val="26"/>
        </w:rPr>
        <w:t>l</w:t>
      </w:r>
      <w:r w:rsidR="00F131AC">
        <w:rPr>
          <w:rFonts w:ascii="Garamond" w:hAnsi="Garamond"/>
          <w:sz w:val="26"/>
          <w:szCs w:val="26"/>
        </w:rPr>
        <w:t>i</w:t>
      </w:r>
      <w:r>
        <w:rPr>
          <w:rFonts w:ascii="Garamond" w:hAnsi="Garamond"/>
          <w:sz w:val="26"/>
          <w:szCs w:val="26"/>
        </w:rPr>
        <w:t>zia delle aree estirpazione e frantumazione di ceppaie, interventi fitosanitari, concimazi</w:t>
      </w:r>
      <w:r w:rsidR="00583D91">
        <w:rPr>
          <w:rFonts w:ascii="Garamond" w:hAnsi="Garamond"/>
          <w:sz w:val="26"/>
          <w:szCs w:val="26"/>
        </w:rPr>
        <w:t>oni, introduzione di antagonisti</w:t>
      </w:r>
      <w:r>
        <w:rPr>
          <w:rFonts w:ascii="Garamond" w:hAnsi="Garamond"/>
          <w:sz w:val="26"/>
          <w:szCs w:val="26"/>
        </w:rPr>
        <w:t xml:space="preserve"> naturali, potature di contenimento annuale e periodica, di diverse essenze e tipologie di alberi, </w:t>
      </w:r>
      <w:r w:rsidR="00583D91">
        <w:rPr>
          <w:rFonts w:ascii="Garamond" w:hAnsi="Garamond"/>
          <w:sz w:val="26"/>
          <w:szCs w:val="26"/>
        </w:rPr>
        <w:t>rimonda di alberi, zappature stagionali, gestione e manutenzione or</w:t>
      </w:r>
      <w:r w:rsidR="00F131AC">
        <w:rPr>
          <w:rFonts w:ascii="Garamond" w:hAnsi="Garamond"/>
          <w:sz w:val="26"/>
          <w:szCs w:val="26"/>
        </w:rPr>
        <w:t>d</w:t>
      </w:r>
      <w:r w:rsidR="00583D91">
        <w:rPr>
          <w:rFonts w:ascii="Garamond" w:hAnsi="Garamond"/>
          <w:sz w:val="26"/>
          <w:szCs w:val="26"/>
        </w:rPr>
        <w:t>inaria impianto irrigazione, abbattimento e messa a dimora di alberi</w:t>
      </w:r>
      <w:r w:rsidR="00F131AC">
        <w:rPr>
          <w:rFonts w:ascii="Garamond" w:hAnsi="Garamond"/>
          <w:sz w:val="26"/>
          <w:szCs w:val="26"/>
        </w:rPr>
        <w:t xml:space="preserve"> e fiori</w:t>
      </w:r>
      <w:r w:rsidR="00583D91">
        <w:rPr>
          <w:rFonts w:ascii="Garamond" w:hAnsi="Garamond"/>
          <w:sz w:val="26"/>
          <w:szCs w:val="26"/>
        </w:rPr>
        <w:t>.</w:t>
      </w:r>
    </w:p>
    <w:p w14:paraId="401D2625" w14:textId="77777777" w:rsidR="00583D91" w:rsidRDefault="007059A3">
      <w:pPr>
        <w:kinsoku w:val="0"/>
        <w:overflowPunct w:val="0"/>
        <w:autoSpaceDE/>
        <w:autoSpaceDN/>
        <w:adjustRightInd/>
        <w:spacing w:before="2" w:line="231" w:lineRule="exact"/>
        <w:ind w:left="72" w:right="288"/>
        <w:jc w:val="both"/>
        <w:textAlignment w:val="baseline"/>
        <w:rPr>
          <w:rFonts w:ascii="Garamond" w:hAnsi="Garamond"/>
          <w:sz w:val="26"/>
          <w:szCs w:val="26"/>
        </w:rPr>
      </w:pPr>
      <w:r w:rsidRPr="00B3352B">
        <w:rPr>
          <w:rFonts w:ascii="Garamond" w:hAnsi="Garamond"/>
          <w:sz w:val="26"/>
          <w:szCs w:val="26"/>
        </w:rPr>
        <w:t xml:space="preserve">Nel contratto in oggetto non è applicabile la clausola sociale ex art. </w:t>
      </w:r>
      <w:proofErr w:type="spellStart"/>
      <w:r w:rsidRPr="00B3352B">
        <w:rPr>
          <w:rFonts w:ascii="Garamond" w:hAnsi="Garamond"/>
          <w:sz w:val="26"/>
          <w:szCs w:val="26"/>
        </w:rPr>
        <w:t>D.Lgs.</w:t>
      </w:r>
      <w:proofErr w:type="spellEnd"/>
      <w:r w:rsidRPr="00B3352B">
        <w:rPr>
          <w:rFonts w:ascii="Garamond" w:hAnsi="Garamond"/>
          <w:sz w:val="26"/>
          <w:szCs w:val="26"/>
        </w:rPr>
        <w:t xml:space="preserve"> 50/2016. </w:t>
      </w:r>
    </w:p>
    <w:p w14:paraId="394D3CB9" w14:textId="77777777" w:rsidR="007059A3" w:rsidRPr="00B3352B" w:rsidRDefault="007059A3">
      <w:pPr>
        <w:kinsoku w:val="0"/>
        <w:overflowPunct w:val="0"/>
        <w:autoSpaceDE/>
        <w:autoSpaceDN/>
        <w:adjustRightInd/>
        <w:spacing w:before="2" w:line="231" w:lineRule="exact"/>
        <w:ind w:left="72" w:right="288"/>
        <w:jc w:val="both"/>
        <w:textAlignment w:val="baseline"/>
        <w:rPr>
          <w:rFonts w:ascii="Garamond" w:hAnsi="Garamond"/>
          <w:sz w:val="26"/>
          <w:szCs w:val="26"/>
        </w:rPr>
      </w:pPr>
      <w:proofErr w:type="gramStart"/>
      <w:r w:rsidRPr="00B3352B">
        <w:rPr>
          <w:rFonts w:ascii="Garamond" w:hAnsi="Garamond"/>
          <w:sz w:val="26"/>
          <w:szCs w:val="26"/>
        </w:rPr>
        <w:t>E’</w:t>
      </w:r>
      <w:proofErr w:type="gramEnd"/>
      <w:r w:rsidRPr="00B3352B">
        <w:rPr>
          <w:rFonts w:ascii="Garamond" w:hAnsi="Garamond"/>
          <w:sz w:val="26"/>
          <w:szCs w:val="26"/>
        </w:rPr>
        <w:t xml:space="preserve"> facoltà della Stazione Appaltante (di seguito S.A.) procedere alla modifica ovvero all’integrazione/diminuzione delle sedi oggetto d’appalto nei limiti di legge, con adeguamento del canone secondo quanto offerto in sede di gara.</w:t>
      </w:r>
    </w:p>
    <w:p w14:paraId="631F5288" w14:textId="77777777" w:rsidR="007059A3" w:rsidRPr="00B3352B" w:rsidRDefault="007059A3">
      <w:pPr>
        <w:kinsoku w:val="0"/>
        <w:overflowPunct w:val="0"/>
        <w:autoSpaceDE/>
        <w:autoSpaceDN/>
        <w:adjustRightInd/>
        <w:spacing w:before="385" w:line="215" w:lineRule="exact"/>
        <w:ind w:left="72"/>
        <w:textAlignment w:val="baseline"/>
        <w:rPr>
          <w:rFonts w:ascii="Garamond" w:hAnsi="Garamond"/>
          <w:b/>
          <w:bCs/>
          <w:sz w:val="26"/>
          <w:szCs w:val="26"/>
          <w:u w:val="single"/>
        </w:rPr>
      </w:pPr>
      <w:r w:rsidRPr="00B3352B">
        <w:rPr>
          <w:rFonts w:ascii="Garamond" w:hAnsi="Garamond"/>
          <w:b/>
          <w:bCs/>
          <w:sz w:val="26"/>
          <w:szCs w:val="26"/>
          <w:u w:val="single"/>
        </w:rPr>
        <w:t xml:space="preserve">Durata dell’appalto. </w:t>
      </w:r>
    </w:p>
    <w:p w14:paraId="43AE16A1" w14:textId="77777777" w:rsidR="007059A3" w:rsidRPr="00B3352B" w:rsidRDefault="007059A3">
      <w:pPr>
        <w:kinsoku w:val="0"/>
        <w:overflowPunct w:val="0"/>
        <w:autoSpaceDE/>
        <w:autoSpaceDN/>
        <w:adjustRightInd/>
        <w:spacing w:line="230" w:lineRule="exact"/>
        <w:ind w:left="72" w:right="288"/>
        <w:jc w:val="both"/>
        <w:textAlignment w:val="baseline"/>
        <w:rPr>
          <w:rFonts w:ascii="Garamond" w:hAnsi="Garamond"/>
          <w:spacing w:val="-2"/>
          <w:sz w:val="26"/>
          <w:szCs w:val="26"/>
        </w:rPr>
      </w:pPr>
      <w:r w:rsidRPr="00B3352B">
        <w:rPr>
          <w:rFonts w:ascii="Garamond" w:hAnsi="Garamond"/>
          <w:spacing w:val="-2"/>
          <w:sz w:val="26"/>
          <w:szCs w:val="26"/>
        </w:rPr>
        <w:t xml:space="preserve">L’appalto avrà la durata di anni </w:t>
      </w:r>
      <w:r w:rsidR="00583D91">
        <w:rPr>
          <w:rFonts w:ascii="Garamond" w:hAnsi="Garamond"/>
          <w:spacing w:val="-2"/>
          <w:sz w:val="26"/>
          <w:szCs w:val="26"/>
        </w:rPr>
        <w:t>3</w:t>
      </w:r>
      <w:r w:rsidRPr="00B3352B">
        <w:rPr>
          <w:rFonts w:ascii="Garamond" w:hAnsi="Garamond"/>
          <w:spacing w:val="-2"/>
          <w:sz w:val="26"/>
          <w:szCs w:val="26"/>
        </w:rPr>
        <w:t xml:space="preserve"> </w:t>
      </w:r>
      <w:proofErr w:type="gramStart"/>
      <w:r w:rsidRPr="00B3352B">
        <w:rPr>
          <w:rFonts w:ascii="Garamond" w:hAnsi="Garamond"/>
          <w:spacing w:val="-2"/>
          <w:sz w:val="26"/>
          <w:szCs w:val="26"/>
        </w:rPr>
        <w:t xml:space="preserve">( </w:t>
      </w:r>
      <w:r w:rsidR="00583D91">
        <w:rPr>
          <w:rFonts w:ascii="Garamond" w:hAnsi="Garamond"/>
          <w:spacing w:val="-2"/>
          <w:sz w:val="26"/>
          <w:szCs w:val="26"/>
        </w:rPr>
        <w:t>tre</w:t>
      </w:r>
      <w:proofErr w:type="gramEnd"/>
      <w:r w:rsidRPr="00B3352B">
        <w:rPr>
          <w:rFonts w:ascii="Garamond" w:hAnsi="Garamond"/>
          <w:spacing w:val="-2"/>
          <w:sz w:val="26"/>
          <w:szCs w:val="26"/>
        </w:rPr>
        <w:t xml:space="preserve"> ) decorrenti dalla data</w:t>
      </w:r>
      <w:r w:rsidR="00583D91">
        <w:rPr>
          <w:rFonts w:ascii="Garamond" w:hAnsi="Garamond"/>
          <w:spacing w:val="-2"/>
          <w:sz w:val="26"/>
          <w:szCs w:val="26"/>
        </w:rPr>
        <w:t>, approssimativa,</w:t>
      </w:r>
      <w:r w:rsidRPr="00B3352B">
        <w:rPr>
          <w:rFonts w:ascii="Garamond" w:hAnsi="Garamond"/>
          <w:spacing w:val="-2"/>
          <w:sz w:val="26"/>
          <w:szCs w:val="26"/>
        </w:rPr>
        <w:t xml:space="preserve"> </w:t>
      </w:r>
      <w:r w:rsidRPr="006A7333">
        <w:rPr>
          <w:rFonts w:ascii="Garamond" w:hAnsi="Garamond"/>
          <w:spacing w:val="-2"/>
          <w:sz w:val="26"/>
          <w:szCs w:val="26"/>
          <w:highlight w:val="yellow"/>
        </w:rPr>
        <w:t xml:space="preserve">del 1 </w:t>
      </w:r>
      <w:r w:rsidR="00583D91" w:rsidRPr="006A7333">
        <w:rPr>
          <w:rFonts w:ascii="Garamond" w:hAnsi="Garamond"/>
          <w:spacing w:val="-2"/>
          <w:sz w:val="26"/>
          <w:szCs w:val="26"/>
          <w:highlight w:val="yellow"/>
        </w:rPr>
        <w:t>aprile</w:t>
      </w:r>
      <w:r w:rsidRPr="006A7333">
        <w:rPr>
          <w:rFonts w:ascii="Garamond" w:hAnsi="Garamond"/>
          <w:spacing w:val="-2"/>
          <w:sz w:val="26"/>
          <w:szCs w:val="26"/>
          <w:highlight w:val="yellow"/>
        </w:rPr>
        <w:t xml:space="preserve"> 202</w:t>
      </w:r>
      <w:r w:rsidR="00BB4068" w:rsidRPr="006A7333">
        <w:rPr>
          <w:rFonts w:ascii="Garamond" w:hAnsi="Garamond"/>
          <w:spacing w:val="-2"/>
          <w:sz w:val="26"/>
          <w:szCs w:val="26"/>
          <w:highlight w:val="yellow"/>
        </w:rPr>
        <w:t>3</w:t>
      </w:r>
      <w:r w:rsidRPr="006A7333">
        <w:rPr>
          <w:rFonts w:ascii="Garamond" w:hAnsi="Garamond"/>
          <w:spacing w:val="-2"/>
          <w:sz w:val="26"/>
          <w:szCs w:val="26"/>
          <w:highlight w:val="yellow"/>
        </w:rPr>
        <w:t>,</w:t>
      </w:r>
      <w:r w:rsidRPr="00B3352B">
        <w:rPr>
          <w:rFonts w:ascii="Garamond" w:hAnsi="Garamond"/>
          <w:spacing w:val="-2"/>
          <w:sz w:val="26"/>
          <w:szCs w:val="26"/>
        </w:rPr>
        <w:t xml:space="preserve"> </w:t>
      </w:r>
      <w:r w:rsidRPr="00583D91">
        <w:rPr>
          <w:rFonts w:ascii="Garamond" w:hAnsi="Garamond"/>
          <w:spacing w:val="-2"/>
          <w:sz w:val="26"/>
          <w:szCs w:val="26"/>
          <w:highlight w:val="yellow"/>
        </w:rPr>
        <w:t>con possibilità di</w:t>
      </w:r>
      <w:r w:rsidR="005660E6" w:rsidRPr="00583D91">
        <w:rPr>
          <w:rFonts w:ascii="Garamond" w:hAnsi="Garamond"/>
          <w:spacing w:val="-2"/>
          <w:sz w:val="26"/>
          <w:szCs w:val="26"/>
          <w:highlight w:val="yellow"/>
        </w:rPr>
        <w:t xml:space="preserve"> proroga ordinaria</w:t>
      </w:r>
      <w:r w:rsidRPr="00583D91">
        <w:rPr>
          <w:rFonts w:ascii="Garamond" w:hAnsi="Garamond"/>
          <w:spacing w:val="-2"/>
          <w:sz w:val="26"/>
          <w:szCs w:val="26"/>
          <w:highlight w:val="yellow"/>
        </w:rPr>
        <w:t xml:space="preserve"> </w:t>
      </w:r>
      <w:r w:rsidR="00183E3D" w:rsidRPr="006A7333">
        <w:rPr>
          <w:rFonts w:ascii="Garamond" w:hAnsi="Garamond"/>
          <w:spacing w:val="-2"/>
          <w:sz w:val="26"/>
          <w:szCs w:val="26"/>
          <w:highlight w:val="yellow"/>
        </w:rPr>
        <w:t xml:space="preserve">del </w:t>
      </w:r>
      <w:r w:rsidRPr="00583D91">
        <w:rPr>
          <w:rFonts w:ascii="Garamond" w:hAnsi="Garamond"/>
          <w:spacing w:val="-2"/>
          <w:sz w:val="26"/>
          <w:szCs w:val="26"/>
          <w:highlight w:val="yellow"/>
        </w:rPr>
        <w:t>servizio di un anno.</w:t>
      </w:r>
      <w:r w:rsidRPr="00B3352B">
        <w:rPr>
          <w:rFonts w:ascii="Garamond" w:hAnsi="Garamond"/>
          <w:spacing w:val="-2"/>
          <w:sz w:val="26"/>
          <w:szCs w:val="26"/>
        </w:rPr>
        <w:t xml:space="preserve"> Ai sensi dell’art. 106, comma 11, del </w:t>
      </w:r>
      <w:proofErr w:type="spellStart"/>
      <w:r w:rsidRPr="00B3352B">
        <w:rPr>
          <w:rFonts w:ascii="Garamond" w:hAnsi="Garamond"/>
          <w:spacing w:val="-2"/>
          <w:sz w:val="26"/>
          <w:szCs w:val="26"/>
        </w:rPr>
        <w:t>D.Lgs.</w:t>
      </w:r>
      <w:proofErr w:type="spellEnd"/>
      <w:r w:rsidRPr="00B3352B">
        <w:rPr>
          <w:rFonts w:ascii="Garamond" w:hAnsi="Garamond"/>
          <w:spacing w:val="-2"/>
          <w:sz w:val="26"/>
          <w:szCs w:val="26"/>
        </w:rPr>
        <w:t xml:space="preserve"> 50/2016, la S.A. si riserva la facoltà di prorogare</w:t>
      </w:r>
      <w:r w:rsidR="005660E6" w:rsidRPr="00B3352B">
        <w:rPr>
          <w:rFonts w:ascii="Garamond" w:hAnsi="Garamond"/>
          <w:spacing w:val="-2"/>
          <w:sz w:val="26"/>
          <w:szCs w:val="26"/>
        </w:rPr>
        <w:t xml:space="preserve">, </w:t>
      </w:r>
      <w:r w:rsidR="00387526" w:rsidRPr="00B3352B">
        <w:rPr>
          <w:rFonts w:ascii="Garamond" w:hAnsi="Garamond"/>
          <w:spacing w:val="-2"/>
          <w:sz w:val="26"/>
          <w:szCs w:val="26"/>
        </w:rPr>
        <w:t>alla scadenza finale,</w:t>
      </w:r>
      <w:r w:rsidRPr="00B3352B">
        <w:rPr>
          <w:rFonts w:ascii="Garamond" w:hAnsi="Garamond"/>
          <w:spacing w:val="-2"/>
          <w:sz w:val="26"/>
          <w:szCs w:val="26"/>
        </w:rPr>
        <w:t xml:space="preserve"> la durata del contratto per il periodo necessario ad individuare il nuovo aggiudicatario. L’affidatario è tenuto all’esecuzione delle prestazioni agli stessi prezzi, patti e condizioni o più</w:t>
      </w:r>
      <w:r w:rsidR="00183E3D" w:rsidRPr="00B3352B">
        <w:rPr>
          <w:rFonts w:ascii="Garamond" w:hAnsi="Garamond"/>
          <w:spacing w:val="-2"/>
          <w:sz w:val="26"/>
          <w:szCs w:val="26"/>
        </w:rPr>
        <w:t xml:space="preserve"> favorevoli all’Amministrazione</w:t>
      </w:r>
      <w:r w:rsidRPr="00B3352B">
        <w:rPr>
          <w:rFonts w:ascii="Garamond" w:hAnsi="Garamond"/>
          <w:spacing w:val="-2"/>
          <w:sz w:val="26"/>
          <w:szCs w:val="26"/>
        </w:rPr>
        <w:t>.</w:t>
      </w:r>
    </w:p>
    <w:p w14:paraId="08A6F58F" w14:textId="77777777" w:rsidR="007059A3" w:rsidRPr="00B3352B" w:rsidRDefault="007059A3">
      <w:pPr>
        <w:kinsoku w:val="0"/>
        <w:overflowPunct w:val="0"/>
        <w:autoSpaceDE/>
        <w:autoSpaceDN/>
        <w:adjustRightInd/>
        <w:spacing w:before="385" w:line="214" w:lineRule="exact"/>
        <w:ind w:left="72"/>
        <w:textAlignment w:val="baseline"/>
        <w:rPr>
          <w:rFonts w:ascii="Garamond" w:hAnsi="Garamond"/>
          <w:b/>
          <w:bCs/>
          <w:sz w:val="26"/>
          <w:szCs w:val="26"/>
          <w:u w:val="single"/>
        </w:rPr>
      </w:pPr>
      <w:r w:rsidRPr="00B3352B">
        <w:rPr>
          <w:rFonts w:ascii="Garamond" w:hAnsi="Garamond"/>
          <w:b/>
          <w:bCs/>
          <w:sz w:val="26"/>
          <w:szCs w:val="26"/>
          <w:u w:val="single"/>
        </w:rPr>
        <w:t xml:space="preserve">Valore dell’appalto. </w:t>
      </w:r>
    </w:p>
    <w:p w14:paraId="082724FA" w14:textId="213EA185" w:rsidR="007059A3" w:rsidRPr="00B3352B" w:rsidRDefault="007059A3">
      <w:pPr>
        <w:kinsoku w:val="0"/>
        <w:overflowPunct w:val="0"/>
        <w:autoSpaceDE/>
        <w:autoSpaceDN/>
        <w:adjustRightInd/>
        <w:spacing w:line="226" w:lineRule="exact"/>
        <w:ind w:left="72" w:right="288"/>
        <w:jc w:val="both"/>
        <w:textAlignment w:val="baseline"/>
        <w:rPr>
          <w:rFonts w:ascii="Garamond" w:hAnsi="Garamond"/>
          <w:sz w:val="26"/>
          <w:szCs w:val="26"/>
        </w:rPr>
      </w:pPr>
      <w:r w:rsidRPr="00B3352B">
        <w:rPr>
          <w:rFonts w:ascii="Garamond" w:hAnsi="Garamond"/>
          <w:sz w:val="26"/>
          <w:szCs w:val="26"/>
        </w:rPr>
        <w:t>L’importo a base di gar</w:t>
      </w:r>
      <w:r w:rsidR="00387526" w:rsidRPr="00B3352B">
        <w:rPr>
          <w:rFonts w:ascii="Garamond" w:hAnsi="Garamond"/>
          <w:sz w:val="26"/>
          <w:szCs w:val="26"/>
        </w:rPr>
        <w:t xml:space="preserve">a per </w:t>
      </w:r>
      <w:r w:rsidR="00583D91">
        <w:rPr>
          <w:rFonts w:ascii="Garamond" w:hAnsi="Garamond"/>
          <w:sz w:val="26"/>
          <w:szCs w:val="26"/>
        </w:rPr>
        <w:t>ogni anno è pari ad €</w:t>
      </w:r>
      <w:r w:rsidR="00183E3D" w:rsidRPr="00B3352B">
        <w:rPr>
          <w:rFonts w:ascii="Garamond" w:hAnsi="Garamond"/>
          <w:sz w:val="26"/>
          <w:szCs w:val="26"/>
        </w:rPr>
        <w:t xml:space="preserve"> </w:t>
      </w:r>
      <w:r w:rsidR="00AA6C7D">
        <w:rPr>
          <w:rFonts w:ascii="Garamond" w:hAnsi="Garamond"/>
          <w:sz w:val="26"/>
          <w:szCs w:val="26"/>
        </w:rPr>
        <w:t>30</w:t>
      </w:r>
      <w:r w:rsidR="00183E3D" w:rsidRPr="00B3352B">
        <w:rPr>
          <w:rFonts w:ascii="Garamond" w:hAnsi="Garamond"/>
          <w:sz w:val="26"/>
          <w:szCs w:val="26"/>
        </w:rPr>
        <w:t>.</w:t>
      </w:r>
      <w:r w:rsidR="00583D91">
        <w:rPr>
          <w:rFonts w:ascii="Garamond" w:hAnsi="Garamond"/>
          <w:sz w:val="26"/>
          <w:szCs w:val="26"/>
        </w:rPr>
        <w:t>0</w:t>
      </w:r>
      <w:r w:rsidR="00183E3D" w:rsidRPr="00B3352B">
        <w:rPr>
          <w:rFonts w:ascii="Garamond" w:hAnsi="Garamond"/>
          <w:sz w:val="26"/>
          <w:szCs w:val="26"/>
        </w:rPr>
        <w:t xml:space="preserve">00,00 oltre iva </w:t>
      </w:r>
      <w:r w:rsidR="00583D91">
        <w:rPr>
          <w:rFonts w:ascii="Garamond" w:hAnsi="Garamond"/>
          <w:sz w:val="26"/>
          <w:szCs w:val="26"/>
        </w:rPr>
        <w:t>per ogni anno</w:t>
      </w:r>
      <w:r w:rsidR="00183E3D" w:rsidRPr="00B3352B">
        <w:rPr>
          <w:rFonts w:ascii="Garamond" w:hAnsi="Garamond"/>
          <w:sz w:val="26"/>
          <w:szCs w:val="26"/>
        </w:rPr>
        <w:t xml:space="preserve">, </w:t>
      </w:r>
      <w:r w:rsidR="00583D91">
        <w:rPr>
          <w:rFonts w:ascii="Garamond" w:hAnsi="Garamond"/>
          <w:sz w:val="26"/>
          <w:szCs w:val="26"/>
        </w:rPr>
        <w:t xml:space="preserve">compresi oneri per la sicurezza, </w:t>
      </w:r>
      <w:r w:rsidR="00183E3D" w:rsidRPr="00B3352B">
        <w:rPr>
          <w:rFonts w:ascii="Garamond" w:hAnsi="Garamond"/>
          <w:sz w:val="26"/>
          <w:szCs w:val="26"/>
        </w:rPr>
        <w:t xml:space="preserve">quindi, per </w:t>
      </w:r>
      <w:r w:rsidR="00387526" w:rsidRPr="00B3352B">
        <w:rPr>
          <w:rFonts w:ascii="Garamond" w:hAnsi="Garamond"/>
          <w:sz w:val="26"/>
          <w:szCs w:val="26"/>
        </w:rPr>
        <w:t xml:space="preserve">l’intero periodo di anni </w:t>
      </w:r>
      <w:r w:rsidR="00183E3D" w:rsidRPr="00B3352B">
        <w:rPr>
          <w:rFonts w:ascii="Garamond" w:hAnsi="Garamond"/>
          <w:sz w:val="26"/>
          <w:szCs w:val="26"/>
        </w:rPr>
        <w:t>3 (</w:t>
      </w:r>
      <w:r w:rsidR="00583D91">
        <w:rPr>
          <w:rFonts w:ascii="Garamond" w:hAnsi="Garamond"/>
          <w:sz w:val="26"/>
          <w:szCs w:val="26"/>
        </w:rPr>
        <w:t>al netto della eventuale</w:t>
      </w:r>
      <w:r w:rsidR="00183E3D" w:rsidRPr="00B3352B">
        <w:rPr>
          <w:rFonts w:ascii="Garamond" w:hAnsi="Garamond"/>
          <w:sz w:val="26"/>
          <w:szCs w:val="26"/>
        </w:rPr>
        <w:t xml:space="preserve"> </w:t>
      </w:r>
      <w:proofErr w:type="spellStart"/>
      <w:r w:rsidR="00183E3D" w:rsidRPr="00B3352B">
        <w:rPr>
          <w:rFonts w:ascii="Garamond" w:hAnsi="Garamond"/>
          <w:sz w:val="26"/>
          <w:szCs w:val="26"/>
        </w:rPr>
        <w:t>eventuale</w:t>
      </w:r>
      <w:proofErr w:type="spellEnd"/>
      <w:r w:rsidR="00183E3D" w:rsidRPr="00B3352B">
        <w:rPr>
          <w:rFonts w:ascii="Garamond" w:hAnsi="Garamond"/>
          <w:sz w:val="26"/>
          <w:szCs w:val="26"/>
        </w:rPr>
        <w:t xml:space="preserve"> proroga)</w:t>
      </w:r>
      <w:r w:rsidRPr="00B3352B">
        <w:rPr>
          <w:rFonts w:ascii="Garamond" w:hAnsi="Garamond"/>
          <w:sz w:val="26"/>
          <w:szCs w:val="26"/>
        </w:rPr>
        <w:t xml:space="preserve"> ammonta a</w:t>
      </w:r>
      <w:r w:rsidR="00387526" w:rsidRPr="00B3352B">
        <w:rPr>
          <w:rFonts w:ascii="Garamond" w:hAnsi="Garamond"/>
          <w:sz w:val="26"/>
          <w:szCs w:val="26"/>
        </w:rPr>
        <w:t>d</w:t>
      </w:r>
      <w:r w:rsidRPr="00B3352B">
        <w:rPr>
          <w:rFonts w:ascii="Garamond" w:hAnsi="Garamond"/>
          <w:sz w:val="26"/>
          <w:szCs w:val="26"/>
        </w:rPr>
        <w:t xml:space="preserve"> € </w:t>
      </w:r>
      <w:r w:rsidR="00AA6C7D">
        <w:rPr>
          <w:rFonts w:ascii="Garamond" w:hAnsi="Garamond"/>
          <w:sz w:val="26"/>
          <w:szCs w:val="26"/>
        </w:rPr>
        <w:t>90</w:t>
      </w:r>
      <w:r w:rsidR="00C72A27" w:rsidRPr="00B3352B">
        <w:rPr>
          <w:rFonts w:ascii="Garamond" w:hAnsi="Garamond"/>
          <w:sz w:val="26"/>
          <w:szCs w:val="26"/>
        </w:rPr>
        <w:t>.</w:t>
      </w:r>
      <w:r w:rsidR="00583D91">
        <w:rPr>
          <w:rFonts w:ascii="Garamond" w:hAnsi="Garamond"/>
          <w:sz w:val="26"/>
          <w:szCs w:val="26"/>
        </w:rPr>
        <w:t>0</w:t>
      </w:r>
      <w:r w:rsidR="00C72A27" w:rsidRPr="00B3352B">
        <w:rPr>
          <w:rFonts w:ascii="Garamond" w:hAnsi="Garamond"/>
          <w:sz w:val="26"/>
          <w:szCs w:val="26"/>
        </w:rPr>
        <w:t>00,00</w:t>
      </w:r>
      <w:r w:rsidRPr="00B3352B">
        <w:rPr>
          <w:rFonts w:ascii="Garamond" w:hAnsi="Garamond"/>
          <w:sz w:val="26"/>
          <w:szCs w:val="26"/>
        </w:rPr>
        <w:t xml:space="preserve"> </w:t>
      </w:r>
      <w:r w:rsidR="00183E3D" w:rsidRPr="00B3352B">
        <w:rPr>
          <w:rFonts w:ascii="Garamond" w:hAnsi="Garamond"/>
          <w:sz w:val="26"/>
          <w:szCs w:val="26"/>
        </w:rPr>
        <w:t>(oltre IVA</w:t>
      </w:r>
      <w:proofErr w:type="gramStart"/>
      <w:r w:rsidR="00183E3D" w:rsidRPr="00B3352B">
        <w:rPr>
          <w:rFonts w:ascii="Garamond" w:hAnsi="Garamond"/>
          <w:sz w:val="26"/>
          <w:szCs w:val="26"/>
        </w:rPr>
        <w:t>)</w:t>
      </w:r>
      <w:r w:rsidRPr="00B3352B">
        <w:rPr>
          <w:rFonts w:ascii="Garamond" w:hAnsi="Garamond"/>
          <w:sz w:val="26"/>
          <w:szCs w:val="26"/>
        </w:rPr>
        <w:t>,:</w:t>
      </w:r>
      <w:proofErr w:type="gramEnd"/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1"/>
        <w:gridCol w:w="2808"/>
        <w:gridCol w:w="3125"/>
      </w:tblGrid>
      <w:tr w:rsidR="007059A3" w14:paraId="249DDF3C" w14:textId="77777777" w:rsidTr="00183E3D">
        <w:trPr>
          <w:trHeight w:hRule="exact" w:val="33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3CDF" w14:textId="77777777" w:rsidR="007059A3" w:rsidRDefault="007059A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1DBE" w14:textId="77777777" w:rsidR="007059A3" w:rsidRDefault="00583D91">
            <w:pPr>
              <w:kinsoku w:val="0"/>
              <w:overflowPunct w:val="0"/>
              <w:autoSpaceDE/>
              <w:autoSpaceDN/>
              <w:adjustRightInd/>
              <w:spacing w:after="38" w:line="232" w:lineRule="exact"/>
              <w:ind w:left="1147"/>
              <w:textAlignment w:val="baseline"/>
              <w:rPr>
                <w:rFonts w:ascii="Garamond" w:hAnsi="Garamond"/>
                <w:sz w:val="26"/>
                <w:szCs w:val="26"/>
                <w:u w:val="single"/>
              </w:rPr>
            </w:pPr>
            <w:proofErr w:type="spellStart"/>
            <w:r>
              <w:rPr>
                <w:rFonts w:ascii="Garamond" w:hAnsi="Garamond"/>
                <w:sz w:val="26"/>
                <w:szCs w:val="26"/>
                <w:u w:val="single"/>
              </w:rPr>
              <w:t>I.V.</w:t>
            </w:r>
            <w:proofErr w:type="gramStart"/>
            <w:r>
              <w:rPr>
                <w:rFonts w:ascii="Garamond" w:hAnsi="Garamond"/>
                <w:sz w:val="26"/>
                <w:szCs w:val="26"/>
                <w:u w:val="single"/>
              </w:rPr>
              <w:t>A.esclusa</w:t>
            </w:r>
            <w:proofErr w:type="spellEnd"/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B69F" w14:textId="77777777" w:rsidR="007059A3" w:rsidRDefault="00583D91">
            <w:pPr>
              <w:kinsoku w:val="0"/>
              <w:overflowPunct w:val="0"/>
              <w:autoSpaceDE/>
              <w:autoSpaceDN/>
              <w:adjustRightInd/>
              <w:spacing w:after="38" w:line="232" w:lineRule="exact"/>
              <w:ind w:right="432"/>
              <w:jc w:val="right"/>
              <w:textAlignment w:val="baseline"/>
              <w:rPr>
                <w:rFonts w:ascii="Garamond" w:hAnsi="Garamond"/>
                <w:spacing w:val="1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spacing w:val="1"/>
                <w:sz w:val="26"/>
                <w:szCs w:val="26"/>
                <w:u w:val="single"/>
              </w:rPr>
              <w:t>I.V.A. inclusa</w:t>
            </w:r>
          </w:p>
        </w:tc>
      </w:tr>
      <w:tr w:rsidR="007059A3" w14:paraId="7E3B384D" w14:textId="77777777" w:rsidTr="00183E3D">
        <w:trPr>
          <w:cantSplit/>
          <w:trHeight w:hRule="exact" w:val="23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C2CF" w14:textId="77777777" w:rsidR="007059A3" w:rsidRDefault="007059A3">
            <w:pPr>
              <w:kinsoku w:val="0"/>
              <w:overflowPunct w:val="0"/>
              <w:autoSpaceDE/>
              <w:autoSpaceDN/>
              <w:adjustRightInd/>
              <w:spacing w:line="184" w:lineRule="exact"/>
              <w:ind w:left="835"/>
              <w:textAlignment w:val="baseline"/>
              <w:rPr>
                <w:rFonts w:ascii="Garamond" w:hAnsi="Garamond"/>
                <w:spacing w:val="2"/>
                <w:sz w:val="26"/>
                <w:szCs w:val="26"/>
              </w:rPr>
            </w:pPr>
            <w:r>
              <w:rPr>
                <w:rFonts w:ascii="Garamond" w:hAnsi="Garamond"/>
                <w:spacing w:val="2"/>
                <w:sz w:val="26"/>
                <w:szCs w:val="26"/>
              </w:rPr>
              <w:t>Importo corrispondente alla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35A03" w14:textId="4B414D9D" w:rsidR="007059A3" w:rsidRDefault="007059A3" w:rsidP="00583D91">
            <w:pPr>
              <w:tabs>
                <w:tab w:val="left" w:pos="1440"/>
              </w:tabs>
              <w:kinsoku w:val="0"/>
              <w:overflowPunct w:val="0"/>
              <w:autoSpaceDE/>
              <w:autoSpaceDN/>
              <w:adjustRightInd/>
              <w:spacing w:after="213" w:line="231" w:lineRule="exact"/>
              <w:ind w:left="1147"/>
              <w:textAlignment w:val="baselin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€</w:t>
            </w:r>
            <w:r>
              <w:rPr>
                <w:rFonts w:ascii="Garamond" w:hAnsi="Garamond"/>
                <w:sz w:val="26"/>
                <w:szCs w:val="26"/>
              </w:rPr>
              <w:tab/>
            </w:r>
            <w:r w:rsidR="00AA6C7D">
              <w:rPr>
                <w:rFonts w:ascii="Garamond" w:hAnsi="Garamond"/>
                <w:sz w:val="26"/>
                <w:szCs w:val="26"/>
              </w:rPr>
              <w:t>90</w:t>
            </w:r>
            <w:r w:rsidR="00702A74">
              <w:rPr>
                <w:rFonts w:ascii="Garamond" w:hAnsi="Garamond"/>
                <w:sz w:val="26"/>
                <w:szCs w:val="26"/>
              </w:rPr>
              <w:t>.0</w:t>
            </w:r>
            <w:r w:rsidR="00583D91">
              <w:rPr>
                <w:rFonts w:ascii="Garamond" w:hAnsi="Garamond"/>
                <w:sz w:val="26"/>
                <w:szCs w:val="26"/>
              </w:rPr>
              <w:t>00</w:t>
            </w:r>
            <w:r>
              <w:rPr>
                <w:rFonts w:ascii="Garamond" w:hAnsi="Garamond"/>
                <w:sz w:val="26"/>
                <w:szCs w:val="26"/>
              </w:rPr>
              <w:t>,00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104A0" w14:textId="77777777" w:rsidR="007059A3" w:rsidRDefault="007059A3" w:rsidP="00702A74">
            <w:pPr>
              <w:tabs>
                <w:tab w:val="left" w:pos="1512"/>
              </w:tabs>
              <w:kinsoku w:val="0"/>
              <w:overflowPunct w:val="0"/>
              <w:autoSpaceDE/>
              <w:autoSpaceDN/>
              <w:adjustRightInd/>
              <w:spacing w:after="213" w:line="231" w:lineRule="exact"/>
              <w:ind w:right="432"/>
              <w:jc w:val="center"/>
              <w:textAlignment w:val="baseline"/>
              <w:rPr>
                <w:rFonts w:ascii="Garamond" w:hAnsi="Garamond"/>
                <w:spacing w:val="-97"/>
                <w:sz w:val="26"/>
                <w:szCs w:val="26"/>
              </w:rPr>
            </w:pPr>
            <w:r>
              <w:rPr>
                <w:rFonts w:ascii="Garamond" w:hAnsi="Garamond"/>
                <w:spacing w:val="-97"/>
                <w:sz w:val="26"/>
                <w:szCs w:val="26"/>
              </w:rPr>
              <w:t>€</w:t>
            </w:r>
            <w:r w:rsidR="00702A74">
              <w:rPr>
                <w:rFonts w:ascii="Garamond" w:hAnsi="Garamond"/>
                <w:spacing w:val="-97"/>
                <w:sz w:val="26"/>
                <w:szCs w:val="26"/>
              </w:rPr>
              <w:t>9</w:t>
            </w:r>
            <w:r w:rsidR="00183E3D">
              <w:rPr>
                <w:rFonts w:ascii="Garamond" w:hAnsi="Garamond"/>
                <w:spacing w:val="-97"/>
                <w:sz w:val="26"/>
                <w:szCs w:val="26"/>
              </w:rPr>
              <w:t>64.800,0064</w:t>
            </w:r>
          </w:p>
        </w:tc>
      </w:tr>
      <w:tr w:rsidR="007059A3" w14:paraId="3005061F" w14:textId="77777777" w:rsidTr="00183E3D">
        <w:trPr>
          <w:cantSplit/>
          <w:trHeight w:hRule="exact" w:val="28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DB6F" w14:textId="77777777" w:rsidR="007059A3" w:rsidRDefault="007059A3">
            <w:pPr>
              <w:kinsoku w:val="0"/>
              <w:overflowPunct w:val="0"/>
              <w:autoSpaceDE/>
              <w:autoSpaceDN/>
              <w:adjustRightInd/>
              <w:spacing w:line="226" w:lineRule="exact"/>
              <w:ind w:left="792"/>
              <w:textAlignment w:val="baselin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durata dell’affidamento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5BC" w14:textId="77777777" w:rsidR="007059A3" w:rsidRDefault="007059A3">
            <w:pPr>
              <w:kinsoku w:val="0"/>
              <w:overflowPunct w:val="0"/>
              <w:autoSpaceDE/>
              <w:autoSpaceDN/>
              <w:adjustRightInd/>
              <w:spacing w:line="226" w:lineRule="exact"/>
              <w:ind w:left="792"/>
              <w:textAlignment w:val="baseline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0EB" w14:textId="77777777" w:rsidR="007059A3" w:rsidRDefault="007059A3">
            <w:pPr>
              <w:kinsoku w:val="0"/>
              <w:overflowPunct w:val="0"/>
              <w:autoSpaceDE/>
              <w:autoSpaceDN/>
              <w:adjustRightInd/>
              <w:spacing w:line="226" w:lineRule="exact"/>
              <w:ind w:left="792"/>
              <w:textAlignment w:val="baseline"/>
              <w:rPr>
                <w:rFonts w:ascii="Garamond" w:hAnsi="Garamond"/>
                <w:sz w:val="26"/>
                <w:szCs w:val="26"/>
              </w:rPr>
            </w:pPr>
          </w:p>
        </w:tc>
      </w:tr>
      <w:tr w:rsidR="007059A3" w14:paraId="5B27932C" w14:textId="77777777" w:rsidTr="00183E3D">
        <w:trPr>
          <w:cantSplit/>
          <w:trHeight w:hRule="exact" w:val="256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A96E" w14:textId="77777777" w:rsidR="007059A3" w:rsidRDefault="007059A3">
            <w:pPr>
              <w:kinsoku w:val="0"/>
              <w:overflowPunct w:val="0"/>
              <w:autoSpaceDE/>
              <w:autoSpaceDN/>
              <w:adjustRightInd/>
              <w:spacing w:line="188" w:lineRule="exact"/>
              <w:ind w:left="792"/>
              <w:textAlignment w:val="baselin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lastRenderedPageBreak/>
              <w:t>Importo corrispondente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18B674" w14:textId="51284FE1" w:rsidR="007059A3" w:rsidRDefault="007059A3" w:rsidP="00583D91">
            <w:pPr>
              <w:kinsoku w:val="0"/>
              <w:overflowPunct w:val="0"/>
              <w:autoSpaceDE/>
              <w:autoSpaceDN/>
              <w:adjustRightInd/>
              <w:spacing w:after="664" w:line="231" w:lineRule="exact"/>
              <w:ind w:left="1147"/>
              <w:textAlignment w:val="baselin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€ </w:t>
            </w:r>
            <w:r w:rsidR="0008143B">
              <w:rPr>
                <w:rFonts w:ascii="Garamond" w:hAnsi="Garamond"/>
                <w:sz w:val="26"/>
                <w:szCs w:val="26"/>
              </w:rPr>
              <w:t>30</w:t>
            </w:r>
            <w:r w:rsidR="00702A74">
              <w:rPr>
                <w:rFonts w:ascii="Garamond" w:hAnsi="Garamond"/>
                <w:sz w:val="26"/>
                <w:szCs w:val="26"/>
              </w:rPr>
              <w:t>.</w:t>
            </w:r>
            <w:r w:rsidR="00583D91">
              <w:rPr>
                <w:rFonts w:ascii="Garamond" w:hAnsi="Garamond"/>
                <w:sz w:val="26"/>
                <w:szCs w:val="26"/>
              </w:rPr>
              <w:t>000</w:t>
            </w:r>
            <w:r w:rsidR="00702A74">
              <w:rPr>
                <w:rFonts w:ascii="Garamond" w:hAnsi="Garamond"/>
                <w:sz w:val="26"/>
                <w:szCs w:val="26"/>
              </w:rPr>
              <w:t>,00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C63A6" w14:textId="77777777" w:rsidR="007059A3" w:rsidRDefault="007059A3">
            <w:pPr>
              <w:kinsoku w:val="0"/>
              <w:overflowPunct w:val="0"/>
              <w:autoSpaceDE/>
              <w:autoSpaceDN/>
              <w:adjustRightInd/>
              <w:spacing w:after="664" w:line="231" w:lineRule="exact"/>
              <w:ind w:right="522"/>
              <w:jc w:val="right"/>
              <w:textAlignment w:val="baseline"/>
              <w:rPr>
                <w:rFonts w:ascii="Garamond" w:hAnsi="Garamond"/>
                <w:sz w:val="26"/>
                <w:szCs w:val="26"/>
              </w:rPr>
            </w:pPr>
          </w:p>
        </w:tc>
      </w:tr>
      <w:tr w:rsidR="007059A3" w14:paraId="57D14D4E" w14:textId="77777777" w:rsidTr="00183E3D">
        <w:trPr>
          <w:cantSplit/>
          <w:trHeight w:hRule="exact" w:val="26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DD9" w14:textId="77777777" w:rsidR="007059A3" w:rsidRDefault="007059A3">
            <w:pPr>
              <w:kinsoku w:val="0"/>
              <w:overflowPunct w:val="0"/>
              <w:autoSpaceDE/>
              <w:autoSpaceDN/>
              <w:adjustRightInd/>
              <w:spacing w:before="33" w:line="183" w:lineRule="exact"/>
              <w:ind w:left="792"/>
              <w:textAlignment w:val="baselin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all’eventuale esercizio dell’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C7FA9" w14:textId="77777777" w:rsidR="007059A3" w:rsidRDefault="007059A3">
            <w:pPr>
              <w:kinsoku w:val="0"/>
              <w:overflowPunct w:val="0"/>
              <w:autoSpaceDE/>
              <w:autoSpaceDN/>
              <w:adjustRightInd/>
              <w:spacing w:before="33" w:line="183" w:lineRule="exact"/>
              <w:ind w:left="792"/>
              <w:textAlignment w:val="baseline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A4838" w14:textId="77777777" w:rsidR="007059A3" w:rsidRDefault="007059A3">
            <w:pPr>
              <w:kinsoku w:val="0"/>
              <w:overflowPunct w:val="0"/>
              <w:autoSpaceDE/>
              <w:autoSpaceDN/>
              <w:adjustRightInd/>
              <w:spacing w:before="33" w:line="183" w:lineRule="exact"/>
              <w:ind w:left="792"/>
              <w:textAlignment w:val="baseline"/>
              <w:rPr>
                <w:rFonts w:ascii="Garamond" w:hAnsi="Garamond"/>
                <w:sz w:val="26"/>
                <w:szCs w:val="26"/>
              </w:rPr>
            </w:pPr>
          </w:p>
        </w:tc>
      </w:tr>
      <w:tr w:rsidR="007059A3" w14:paraId="3F2E5590" w14:textId="77777777" w:rsidTr="00183E3D">
        <w:trPr>
          <w:cantSplit/>
          <w:trHeight w:hRule="exact" w:val="262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95AF" w14:textId="77777777" w:rsidR="007059A3" w:rsidRDefault="007059A3">
            <w:pPr>
              <w:kinsoku w:val="0"/>
              <w:overflowPunct w:val="0"/>
              <w:autoSpaceDE/>
              <w:autoSpaceDN/>
              <w:adjustRightInd/>
              <w:spacing w:line="188" w:lineRule="exact"/>
              <w:ind w:left="792"/>
              <w:textAlignment w:val="baselin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opzione di rinnovo per 1 </w:t>
            </w:r>
            <w:proofErr w:type="gramStart"/>
            <w:r>
              <w:rPr>
                <w:rFonts w:ascii="Garamond" w:hAnsi="Garamond"/>
                <w:sz w:val="26"/>
                <w:szCs w:val="26"/>
              </w:rPr>
              <w:t>( uno</w:t>
            </w:r>
            <w:proofErr w:type="gramEnd"/>
            <w:r>
              <w:rPr>
                <w:rFonts w:ascii="Garamond" w:hAnsi="Garamond"/>
                <w:sz w:val="26"/>
                <w:szCs w:val="26"/>
              </w:rPr>
              <w:t xml:space="preserve"> )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E2714" w14:textId="77777777" w:rsidR="007059A3" w:rsidRDefault="007059A3">
            <w:pPr>
              <w:kinsoku w:val="0"/>
              <w:overflowPunct w:val="0"/>
              <w:autoSpaceDE/>
              <w:autoSpaceDN/>
              <w:adjustRightInd/>
              <w:spacing w:line="188" w:lineRule="exact"/>
              <w:ind w:left="792"/>
              <w:textAlignment w:val="baseline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DEF33" w14:textId="77777777" w:rsidR="007059A3" w:rsidRDefault="007059A3">
            <w:pPr>
              <w:kinsoku w:val="0"/>
              <w:overflowPunct w:val="0"/>
              <w:autoSpaceDE/>
              <w:autoSpaceDN/>
              <w:adjustRightInd/>
              <w:spacing w:line="188" w:lineRule="exact"/>
              <w:ind w:left="792"/>
              <w:textAlignment w:val="baseline"/>
              <w:rPr>
                <w:rFonts w:ascii="Garamond" w:hAnsi="Garamond"/>
                <w:sz w:val="26"/>
                <w:szCs w:val="26"/>
              </w:rPr>
            </w:pPr>
          </w:p>
        </w:tc>
      </w:tr>
      <w:tr w:rsidR="007059A3" w14:paraId="75D38AF9" w14:textId="77777777" w:rsidTr="00183E3D">
        <w:trPr>
          <w:cantSplit/>
          <w:trHeight w:hRule="exact" w:val="27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D93" w14:textId="77777777" w:rsidR="007059A3" w:rsidRDefault="007059A3">
            <w:pPr>
              <w:tabs>
                <w:tab w:val="left" w:pos="1656"/>
              </w:tabs>
              <w:kinsoku w:val="0"/>
              <w:overflowPunct w:val="0"/>
              <w:autoSpaceDE/>
              <w:autoSpaceDN/>
              <w:adjustRightInd/>
              <w:spacing w:line="217" w:lineRule="exact"/>
              <w:ind w:left="792"/>
              <w:textAlignment w:val="baseline"/>
              <w:rPr>
                <w:rFonts w:ascii="Garamond" w:hAnsi="Garamond"/>
                <w:spacing w:val="-3"/>
                <w:sz w:val="26"/>
                <w:szCs w:val="26"/>
              </w:rPr>
            </w:pPr>
            <w:r>
              <w:rPr>
                <w:rFonts w:ascii="Garamond" w:hAnsi="Garamond"/>
                <w:spacing w:val="-3"/>
                <w:sz w:val="26"/>
                <w:szCs w:val="26"/>
              </w:rPr>
              <w:t>ulteriore</w:t>
            </w:r>
            <w:r>
              <w:rPr>
                <w:rFonts w:ascii="Garamond" w:hAnsi="Garamond"/>
                <w:spacing w:val="-3"/>
                <w:sz w:val="26"/>
                <w:szCs w:val="26"/>
              </w:rPr>
              <w:tab/>
              <w:t>anno.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FF8E" w14:textId="77777777" w:rsidR="007059A3" w:rsidRDefault="007059A3">
            <w:pPr>
              <w:tabs>
                <w:tab w:val="left" w:pos="1656"/>
              </w:tabs>
              <w:kinsoku w:val="0"/>
              <w:overflowPunct w:val="0"/>
              <w:autoSpaceDE/>
              <w:autoSpaceDN/>
              <w:adjustRightInd/>
              <w:spacing w:line="217" w:lineRule="exact"/>
              <w:ind w:left="792"/>
              <w:textAlignment w:val="baseline"/>
              <w:rPr>
                <w:rFonts w:ascii="Garamond" w:hAnsi="Garamond"/>
                <w:spacing w:val="-3"/>
                <w:sz w:val="26"/>
                <w:szCs w:val="26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DDD" w14:textId="77777777" w:rsidR="007059A3" w:rsidRDefault="007059A3">
            <w:pPr>
              <w:tabs>
                <w:tab w:val="left" w:pos="1656"/>
              </w:tabs>
              <w:kinsoku w:val="0"/>
              <w:overflowPunct w:val="0"/>
              <w:autoSpaceDE/>
              <w:autoSpaceDN/>
              <w:adjustRightInd/>
              <w:spacing w:line="217" w:lineRule="exact"/>
              <w:ind w:left="792"/>
              <w:textAlignment w:val="baseline"/>
              <w:rPr>
                <w:rFonts w:ascii="Garamond" w:hAnsi="Garamond"/>
                <w:spacing w:val="-3"/>
                <w:sz w:val="26"/>
                <w:szCs w:val="26"/>
              </w:rPr>
            </w:pPr>
          </w:p>
        </w:tc>
      </w:tr>
      <w:tr w:rsidR="007059A3" w14:paraId="75803204" w14:textId="77777777" w:rsidTr="00183E3D">
        <w:trPr>
          <w:trHeight w:hRule="exact" w:val="30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5DAE" w14:textId="77777777" w:rsidR="007059A3" w:rsidRDefault="007059A3">
            <w:pPr>
              <w:kinsoku w:val="0"/>
              <w:overflowPunct w:val="0"/>
              <w:autoSpaceDE/>
              <w:autoSpaceDN/>
              <w:adjustRightInd/>
              <w:spacing w:before="43" w:line="216" w:lineRule="exact"/>
              <w:ind w:right="120"/>
              <w:jc w:val="right"/>
              <w:textAlignment w:val="baseline"/>
              <w:rPr>
                <w:rFonts w:ascii="Garamond" w:hAnsi="Garamond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pacing w:val="-2"/>
                <w:sz w:val="26"/>
                <w:szCs w:val="26"/>
              </w:rPr>
              <w:t>TOTALE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B35B" w14:textId="52DFB8AB" w:rsidR="007059A3" w:rsidRDefault="007059A3" w:rsidP="00583D91">
            <w:pPr>
              <w:kinsoku w:val="0"/>
              <w:overflowPunct w:val="0"/>
              <w:autoSpaceDE/>
              <w:autoSpaceDN/>
              <w:adjustRightInd/>
              <w:spacing w:after="1" w:line="231" w:lineRule="exact"/>
              <w:ind w:left="1147"/>
              <w:textAlignment w:val="baseline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€ </w:t>
            </w:r>
            <w:r w:rsidR="00583D91">
              <w:rPr>
                <w:rFonts w:ascii="Garamond" w:hAnsi="Garamond"/>
                <w:sz w:val="26"/>
                <w:szCs w:val="26"/>
              </w:rPr>
              <w:t>1</w:t>
            </w:r>
            <w:r w:rsidR="0008143B">
              <w:rPr>
                <w:rFonts w:ascii="Garamond" w:hAnsi="Garamond"/>
                <w:sz w:val="26"/>
                <w:szCs w:val="26"/>
              </w:rPr>
              <w:t>2</w:t>
            </w:r>
            <w:r w:rsidR="00583D91">
              <w:rPr>
                <w:rFonts w:ascii="Garamond" w:hAnsi="Garamond"/>
                <w:sz w:val="26"/>
                <w:szCs w:val="26"/>
              </w:rPr>
              <w:t>0.000,00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670E" w14:textId="77777777" w:rsidR="007059A3" w:rsidRDefault="007059A3">
            <w:pPr>
              <w:kinsoku w:val="0"/>
              <w:overflowPunct w:val="0"/>
              <w:autoSpaceDE/>
              <w:autoSpaceDN/>
              <w:adjustRightInd/>
              <w:spacing w:after="1" w:line="231" w:lineRule="exact"/>
              <w:ind w:right="522"/>
              <w:jc w:val="right"/>
              <w:textAlignment w:val="baseline"/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520BAA8E" w14:textId="77777777" w:rsidR="007059A3" w:rsidRPr="00B3352B" w:rsidRDefault="007059A3">
      <w:pPr>
        <w:kinsoku w:val="0"/>
        <w:overflowPunct w:val="0"/>
        <w:autoSpaceDE/>
        <w:autoSpaceDN/>
        <w:adjustRightInd/>
        <w:spacing w:after="613" w:line="20" w:lineRule="exact"/>
        <w:textAlignment w:val="baseline"/>
        <w:rPr>
          <w:rFonts w:ascii="Garamond" w:hAnsi="Garamond"/>
          <w:sz w:val="26"/>
          <w:szCs w:val="26"/>
        </w:rPr>
      </w:pPr>
    </w:p>
    <w:p w14:paraId="249AF81B" w14:textId="77777777" w:rsidR="007059A3" w:rsidRPr="00B3352B" w:rsidRDefault="007059A3">
      <w:pPr>
        <w:kinsoku w:val="0"/>
        <w:overflowPunct w:val="0"/>
        <w:autoSpaceDE/>
        <w:autoSpaceDN/>
        <w:adjustRightInd/>
        <w:spacing w:before="14" w:line="216" w:lineRule="exact"/>
        <w:jc w:val="both"/>
        <w:textAlignment w:val="baseline"/>
        <w:rPr>
          <w:rFonts w:ascii="Garamond" w:hAnsi="Garamond"/>
          <w:b/>
          <w:bCs/>
          <w:sz w:val="26"/>
          <w:szCs w:val="26"/>
          <w:u w:val="single"/>
        </w:rPr>
      </w:pPr>
      <w:r w:rsidRPr="00B3352B">
        <w:rPr>
          <w:rFonts w:ascii="Garamond" w:hAnsi="Garamond"/>
          <w:b/>
          <w:bCs/>
          <w:sz w:val="26"/>
          <w:szCs w:val="26"/>
          <w:u w:val="single"/>
        </w:rPr>
        <w:t xml:space="preserve">Modalità di scelta del contraente e procedura di affidamento. </w:t>
      </w:r>
    </w:p>
    <w:p w14:paraId="682CFA93" w14:textId="77777777" w:rsidR="007059A3" w:rsidRPr="00B3352B" w:rsidRDefault="007059A3">
      <w:pPr>
        <w:kinsoku w:val="0"/>
        <w:overflowPunct w:val="0"/>
        <w:autoSpaceDE/>
        <w:autoSpaceDN/>
        <w:adjustRightInd/>
        <w:spacing w:line="230" w:lineRule="exact"/>
        <w:ind w:right="288"/>
        <w:jc w:val="both"/>
        <w:textAlignment w:val="baseline"/>
        <w:rPr>
          <w:rFonts w:ascii="Garamond" w:hAnsi="Garamond"/>
          <w:sz w:val="26"/>
          <w:szCs w:val="26"/>
        </w:rPr>
      </w:pPr>
      <w:r w:rsidRPr="00B3352B">
        <w:rPr>
          <w:rFonts w:ascii="Garamond" w:hAnsi="Garamond"/>
          <w:sz w:val="26"/>
          <w:szCs w:val="26"/>
        </w:rPr>
        <w:t>L’affidamento avverrà in capo all’operatore economico che successivamente alla indizione della procedura negoziata avrà presentato l’offerta con il minor prezzo ai sensi dell’art. 95, comma 4 del D.lgs. 50/2016</w:t>
      </w:r>
      <w:r w:rsidR="00583D91">
        <w:rPr>
          <w:rFonts w:ascii="Garamond" w:hAnsi="Garamond"/>
          <w:sz w:val="26"/>
          <w:szCs w:val="26"/>
        </w:rPr>
        <w:t>;</w:t>
      </w:r>
      <w:r w:rsidRPr="00B3352B">
        <w:rPr>
          <w:rFonts w:ascii="Garamond" w:hAnsi="Garamond"/>
          <w:sz w:val="26"/>
          <w:szCs w:val="26"/>
        </w:rPr>
        <w:t xml:space="preserve"> per prezzo più basso si intende l’importo complessivo della fornitura per l’intera durata dell’appalto. L’individuazione dell’affidatario del servizio in oggetto avverrà mediante </w:t>
      </w:r>
      <w:r w:rsidR="00387526" w:rsidRPr="00B3352B">
        <w:rPr>
          <w:rFonts w:ascii="Garamond" w:hAnsi="Garamond"/>
          <w:sz w:val="26"/>
          <w:szCs w:val="26"/>
        </w:rPr>
        <w:t xml:space="preserve">procedura negoziata </w:t>
      </w:r>
      <w:r w:rsidRPr="00B3352B">
        <w:rPr>
          <w:rFonts w:ascii="Garamond" w:hAnsi="Garamond"/>
          <w:sz w:val="26"/>
          <w:szCs w:val="26"/>
        </w:rPr>
        <w:t xml:space="preserve">ai sensi dell’art. </w:t>
      </w:r>
      <w:r w:rsidR="00387526" w:rsidRPr="00B3352B">
        <w:rPr>
          <w:rFonts w:ascii="Garamond" w:hAnsi="Garamond"/>
          <w:sz w:val="26"/>
          <w:szCs w:val="26"/>
        </w:rPr>
        <w:t>1 comma 2</w:t>
      </w:r>
      <w:r w:rsidR="00583D91">
        <w:rPr>
          <w:rFonts w:ascii="Garamond" w:hAnsi="Garamond"/>
          <w:sz w:val="26"/>
          <w:szCs w:val="26"/>
        </w:rPr>
        <w:t xml:space="preserve"> lett. a)</w:t>
      </w:r>
      <w:r w:rsidR="00387526" w:rsidRPr="00B3352B">
        <w:rPr>
          <w:rFonts w:ascii="Garamond" w:hAnsi="Garamond"/>
          <w:sz w:val="26"/>
          <w:szCs w:val="26"/>
        </w:rPr>
        <w:t xml:space="preserve"> del DL 76/2020</w:t>
      </w:r>
      <w:r w:rsidRPr="00B3352B">
        <w:rPr>
          <w:rFonts w:ascii="Garamond" w:hAnsi="Garamond"/>
          <w:sz w:val="26"/>
          <w:szCs w:val="26"/>
        </w:rPr>
        <w:t xml:space="preserve"> previo confronto dei preventivi che perverranno nei tempi indicati nella successiva lettera di invito.</w:t>
      </w:r>
    </w:p>
    <w:p w14:paraId="2095C048" w14:textId="77777777" w:rsidR="007059A3" w:rsidRPr="00B3352B" w:rsidRDefault="007059A3">
      <w:pPr>
        <w:kinsoku w:val="0"/>
        <w:overflowPunct w:val="0"/>
        <w:autoSpaceDE/>
        <w:autoSpaceDN/>
        <w:adjustRightInd/>
        <w:spacing w:before="370" w:line="230" w:lineRule="exact"/>
        <w:textAlignment w:val="baseline"/>
        <w:rPr>
          <w:rFonts w:ascii="Garamond" w:hAnsi="Garamond"/>
          <w:sz w:val="26"/>
          <w:szCs w:val="26"/>
        </w:rPr>
      </w:pPr>
      <w:r w:rsidRPr="00B3352B">
        <w:rPr>
          <w:rFonts w:ascii="Garamond" w:hAnsi="Garamond"/>
          <w:b/>
          <w:bCs/>
          <w:sz w:val="26"/>
          <w:szCs w:val="26"/>
          <w:u w:val="single"/>
        </w:rPr>
        <w:t xml:space="preserve">Requisiti di </w:t>
      </w:r>
      <w:proofErr w:type="gramStart"/>
      <w:r w:rsidRPr="00B3352B">
        <w:rPr>
          <w:rFonts w:ascii="Garamond" w:hAnsi="Garamond"/>
          <w:b/>
          <w:bCs/>
          <w:sz w:val="26"/>
          <w:szCs w:val="26"/>
          <w:u w:val="single"/>
        </w:rPr>
        <w:t>partecipazione</w:t>
      </w:r>
      <w:r w:rsidRPr="00B3352B">
        <w:rPr>
          <w:rFonts w:ascii="Garamond" w:hAnsi="Garamond"/>
          <w:sz w:val="26"/>
          <w:szCs w:val="26"/>
        </w:rPr>
        <w:t xml:space="preserve"> .</w:t>
      </w:r>
      <w:proofErr w:type="gramEnd"/>
    </w:p>
    <w:p w14:paraId="2BFE4CB2" w14:textId="77777777" w:rsidR="007059A3" w:rsidRPr="00B3352B" w:rsidRDefault="007059A3">
      <w:pPr>
        <w:kinsoku w:val="0"/>
        <w:overflowPunct w:val="0"/>
        <w:autoSpaceDE/>
        <w:autoSpaceDN/>
        <w:adjustRightInd/>
        <w:spacing w:line="230" w:lineRule="exact"/>
        <w:textAlignment w:val="baseline"/>
        <w:rPr>
          <w:rFonts w:ascii="Garamond" w:hAnsi="Garamond"/>
          <w:sz w:val="26"/>
          <w:szCs w:val="26"/>
        </w:rPr>
      </w:pPr>
      <w:r w:rsidRPr="00B3352B">
        <w:rPr>
          <w:rFonts w:ascii="Garamond" w:hAnsi="Garamond"/>
          <w:sz w:val="26"/>
          <w:szCs w:val="26"/>
        </w:rPr>
        <w:t xml:space="preserve">Sono ammessi a presentare la propria manifestazione di </w:t>
      </w:r>
      <w:proofErr w:type="gramStart"/>
      <w:r w:rsidRPr="00B3352B">
        <w:rPr>
          <w:rFonts w:ascii="Garamond" w:hAnsi="Garamond"/>
          <w:sz w:val="26"/>
          <w:szCs w:val="26"/>
        </w:rPr>
        <w:t>interesse :</w:t>
      </w:r>
      <w:proofErr w:type="gramEnd"/>
    </w:p>
    <w:p w14:paraId="55D10787" w14:textId="71006642" w:rsidR="007059A3" w:rsidRPr="00B3352B" w:rsidRDefault="007059A3" w:rsidP="006A7333">
      <w:pPr>
        <w:kinsoku w:val="0"/>
        <w:overflowPunct w:val="0"/>
        <w:autoSpaceDE/>
        <w:autoSpaceDN/>
        <w:adjustRightInd/>
        <w:spacing w:before="14" w:line="231" w:lineRule="exact"/>
        <w:ind w:left="720" w:right="72"/>
        <w:jc w:val="both"/>
        <w:textAlignment w:val="baseline"/>
        <w:rPr>
          <w:rFonts w:ascii="Garamond" w:hAnsi="Garamond"/>
          <w:sz w:val="26"/>
          <w:szCs w:val="26"/>
        </w:rPr>
      </w:pPr>
      <w:r w:rsidRPr="00B3352B">
        <w:rPr>
          <w:rFonts w:ascii="Garamond" w:hAnsi="Garamond"/>
          <w:sz w:val="26"/>
          <w:szCs w:val="26"/>
        </w:rPr>
        <w:t xml:space="preserve">gli Operatori Economici (di seguito O.E.) di cui all'art. 45 - comma 2 del </w:t>
      </w:r>
      <w:proofErr w:type="spellStart"/>
      <w:r w:rsidRPr="00B3352B">
        <w:rPr>
          <w:rFonts w:ascii="Garamond" w:hAnsi="Garamond"/>
          <w:sz w:val="26"/>
          <w:szCs w:val="26"/>
        </w:rPr>
        <w:t>DLgs</w:t>
      </w:r>
      <w:proofErr w:type="spellEnd"/>
      <w:r w:rsidRPr="00B3352B">
        <w:rPr>
          <w:rFonts w:ascii="Garamond" w:hAnsi="Garamond"/>
          <w:sz w:val="26"/>
          <w:szCs w:val="26"/>
        </w:rPr>
        <w:t xml:space="preserve"> 50/2016 in possesso</w:t>
      </w:r>
      <w:r w:rsidR="00FE15E3">
        <w:rPr>
          <w:rFonts w:ascii="Garamond" w:hAnsi="Garamond"/>
          <w:sz w:val="26"/>
          <w:szCs w:val="26"/>
        </w:rPr>
        <w:t xml:space="preserve">, oltre che </w:t>
      </w:r>
      <w:r w:rsidRPr="00B3352B">
        <w:rPr>
          <w:rFonts w:ascii="Garamond" w:hAnsi="Garamond"/>
          <w:sz w:val="26"/>
          <w:szCs w:val="26"/>
        </w:rPr>
        <w:t xml:space="preserve">dei </w:t>
      </w:r>
      <w:r w:rsidR="00FE15E3">
        <w:rPr>
          <w:rFonts w:ascii="Garamond" w:hAnsi="Garamond"/>
          <w:sz w:val="26"/>
          <w:szCs w:val="26"/>
        </w:rPr>
        <w:t xml:space="preserve">seguenti </w:t>
      </w:r>
      <w:r w:rsidRPr="00B3352B">
        <w:rPr>
          <w:rFonts w:ascii="Garamond" w:hAnsi="Garamond"/>
          <w:sz w:val="26"/>
          <w:szCs w:val="26"/>
        </w:rPr>
        <w:t>requisiti di ordine generale</w:t>
      </w:r>
      <w:r w:rsidR="00FE15E3">
        <w:rPr>
          <w:rFonts w:ascii="Garamond" w:hAnsi="Garamond"/>
          <w:sz w:val="26"/>
          <w:szCs w:val="26"/>
        </w:rPr>
        <w:t xml:space="preserve"> di cui all’art. 80 del D. Lgs. 50/2016 – anche dei seguenti requisiti economico finan</w:t>
      </w:r>
      <w:r w:rsidR="00AE7C7F">
        <w:rPr>
          <w:rFonts w:ascii="Garamond" w:hAnsi="Garamond"/>
          <w:sz w:val="26"/>
          <w:szCs w:val="26"/>
        </w:rPr>
        <w:t>zia</w:t>
      </w:r>
      <w:r w:rsidR="00FE15E3">
        <w:rPr>
          <w:rFonts w:ascii="Garamond" w:hAnsi="Garamond"/>
          <w:sz w:val="26"/>
          <w:szCs w:val="26"/>
        </w:rPr>
        <w:t>ri e tecnico professionali:</w:t>
      </w:r>
    </w:p>
    <w:p w14:paraId="4F1AAF18" w14:textId="77777777" w:rsidR="007059A3" w:rsidRPr="00FE15E3" w:rsidRDefault="007059A3" w:rsidP="00FE15E3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16" w:line="231" w:lineRule="exact"/>
        <w:ind w:right="72"/>
        <w:jc w:val="both"/>
        <w:textAlignment w:val="baseline"/>
        <w:rPr>
          <w:rFonts w:ascii="Garamond" w:hAnsi="Garamond"/>
          <w:sz w:val="26"/>
          <w:szCs w:val="26"/>
        </w:rPr>
      </w:pPr>
      <w:r w:rsidRPr="00FE15E3">
        <w:rPr>
          <w:rFonts w:ascii="Garamond" w:hAnsi="Garamond"/>
          <w:sz w:val="26"/>
          <w:szCs w:val="26"/>
        </w:rPr>
        <w:t>iscritti alla C.I.A.A. per</w:t>
      </w:r>
      <w:r w:rsidR="00FE15E3">
        <w:rPr>
          <w:rFonts w:ascii="Garamond" w:hAnsi="Garamond"/>
          <w:sz w:val="26"/>
          <w:szCs w:val="26"/>
        </w:rPr>
        <w:t xml:space="preserve"> con oggetto sociale attivato</w:t>
      </w:r>
      <w:r w:rsidRPr="00FE15E3">
        <w:rPr>
          <w:rFonts w:ascii="Garamond" w:hAnsi="Garamond"/>
          <w:sz w:val="26"/>
          <w:szCs w:val="26"/>
        </w:rPr>
        <w:t xml:space="preserve"> </w:t>
      </w:r>
      <w:r w:rsidR="00FE15E3">
        <w:rPr>
          <w:rFonts w:ascii="Garamond" w:hAnsi="Garamond"/>
          <w:sz w:val="26"/>
          <w:szCs w:val="26"/>
        </w:rPr>
        <w:t>inerente</w:t>
      </w:r>
      <w:r w:rsidRPr="00FE15E3">
        <w:rPr>
          <w:rFonts w:ascii="Garamond" w:hAnsi="Garamond"/>
          <w:sz w:val="26"/>
          <w:szCs w:val="26"/>
        </w:rPr>
        <w:t xml:space="preserve"> </w:t>
      </w:r>
      <w:proofErr w:type="gramStart"/>
      <w:r w:rsidRPr="00FE15E3">
        <w:rPr>
          <w:rFonts w:ascii="Garamond" w:hAnsi="Garamond"/>
          <w:sz w:val="26"/>
          <w:szCs w:val="26"/>
        </w:rPr>
        <w:t>il</w:t>
      </w:r>
      <w:proofErr w:type="gramEnd"/>
      <w:r w:rsidRPr="00FE15E3">
        <w:rPr>
          <w:rFonts w:ascii="Garamond" w:hAnsi="Garamond"/>
          <w:sz w:val="26"/>
          <w:szCs w:val="26"/>
        </w:rPr>
        <w:t xml:space="preserve"> servizio oggett</w:t>
      </w:r>
      <w:r w:rsidR="00FE15E3">
        <w:rPr>
          <w:rFonts w:ascii="Garamond" w:hAnsi="Garamond"/>
          <w:sz w:val="26"/>
          <w:szCs w:val="26"/>
        </w:rPr>
        <w:t>o dell’appalto;</w:t>
      </w:r>
    </w:p>
    <w:p w14:paraId="4DBBF885" w14:textId="77777777" w:rsidR="00CC31BB" w:rsidRPr="00B3352B" w:rsidRDefault="00CC31BB" w:rsidP="00FE15E3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14" w:line="231" w:lineRule="exact"/>
        <w:jc w:val="both"/>
        <w:textAlignment w:val="baseline"/>
        <w:rPr>
          <w:rFonts w:ascii="Garamond" w:hAnsi="Garamond"/>
          <w:sz w:val="26"/>
          <w:szCs w:val="26"/>
        </w:rPr>
      </w:pPr>
      <w:r w:rsidRPr="00B3352B">
        <w:rPr>
          <w:rFonts w:ascii="Garamond" w:hAnsi="Garamond"/>
          <w:sz w:val="26"/>
          <w:szCs w:val="26"/>
        </w:rPr>
        <w:t xml:space="preserve"> in possesso almeno della certificazione ISO 9001 e ss.mm.</w:t>
      </w:r>
    </w:p>
    <w:p w14:paraId="3F39E720" w14:textId="4FE9B06A" w:rsidR="00FE15E3" w:rsidRDefault="00A270D4" w:rsidP="00FE15E3">
      <w:pPr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B3352B">
        <w:rPr>
          <w:rFonts w:ascii="Garamond" w:hAnsi="Garamond"/>
          <w:sz w:val="26"/>
          <w:szCs w:val="26"/>
        </w:rPr>
        <w:t>in possesso di un fatturato</w:t>
      </w:r>
      <w:r w:rsidR="00FE15E3">
        <w:rPr>
          <w:rFonts w:ascii="Garamond" w:hAnsi="Garamond"/>
          <w:sz w:val="26"/>
          <w:szCs w:val="26"/>
        </w:rPr>
        <w:t xml:space="preserve"> globale medio annuo, nell’ultimo triennio, par</w:t>
      </w:r>
      <w:r w:rsidR="00F131AC">
        <w:rPr>
          <w:rFonts w:ascii="Garamond" w:hAnsi="Garamond"/>
          <w:sz w:val="26"/>
          <w:szCs w:val="26"/>
        </w:rPr>
        <w:t>i</w:t>
      </w:r>
      <w:r w:rsidRPr="00B3352B">
        <w:rPr>
          <w:rFonts w:ascii="Garamond" w:hAnsi="Garamond"/>
          <w:sz w:val="26"/>
          <w:szCs w:val="26"/>
        </w:rPr>
        <w:t xml:space="preserve"> </w:t>
      </w:r>
      <w:r w:rsidR="00FE15E3">
        <w:rPr>
          <w:rFonts w:ascii="Garamond" w:hAnsi="Garamond"/>
          <w:sz w:val="26"/>
          <w:szCs w:val="26"/>
        </w:rPr>
        <w:t>ad</w:t>
      </w:r>
      <w:r w:rsidRPr="00B3352B">
        <w:rPr>
          <w:rFonts w:ascii="Garamond" w:hAnsi="Garamond"/>
          <w:sz w:val="26"/>
          <w:szCs w:val="26"/>
        </w:rPr>
        <w:t xml:space="preserve"> </w:t>
      </w:r>
      <w:r w:rsidR="00387526" w:rsidRPr="00B3352B">
        <w:rPr>
          <w:rFonts w:ascii="Garamond" w:hAnsi="Garamond"/>
          <w:sz w:val="26"/>
          <w:szCs w:val="26"/>
        </w:rPr>
        <w:t xml:space="preserve">€ </w:t>
      </w:r>
      <w:r w:rsidR="00F131AC" w:rsidRPr="0008143B">
        <w:rPr>
          <w:rFonts w:ascii="Garamond" w:hAnsi="Garamond"/>
          <w:sz w:val="26"/>
          <w:szCs w:val="26"/>
        </w:rPr>
        <w:t>100.000,00</w:t>
      </w:r>
      <w:r w:rsidR="00FE15E3" w:rsidRPr="0008143B">
        <w:rPr>
          <w:rFonts w:ascii="Garamond" w:hAnsi="Garamond"/>
          <w:sz w:val="26"/>
          <w:szCs w:val="26"/>
        </w:rPr>
        <w:t>,</w:t>
      </w:r>
      <w:r w:rsidR="00FE15E3">
        <w:rPr>
          <w:rFonts w:ascii="Garamond" w:hAnsi="Garamond"/>
          <w:sz w:val="26"/>
          <w:szCs w:val="26"/>
        </w:rPr>
        <w:t xml:space="preserve"> </w:t>
      </w:r>
      <w:r w:rsidRPr="00B3352B">
        <w:rPr>
          <w:rFonts w:ascii="Garamond" w:hAnsi="Garamond"/>
          <w:sz w:val="26"/>
          <w:szCs w:val="26"/>
        </w:rPr>
        <w:t>per servizi analoghi.</w:t>
      </w:r>
    </w:p>
    <w:p w14:paraId="2B64842D" w14:textId="77777777" w:rsidR="00FE15E3" w:rsidRPr="00041F3B" w:rsidRDefault="00FE15E3" w:rsidP="00FE15E3">
      <w:pPr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041F3B">
        <w:rPr>
          <w:rFonts w:ascii="Calibri" w:hAnsi="Calibri" w:cs="Calibri"/>
          <w:sz w:val="28"/>
          <w:szCs w:val="28"/>
        </w:rPr>
        <w:t xml:space="preserve">possesso del </w:t>
      </w:r>
      <w:r w:rsidR="00041F3B" w:rsidRPr="00041F3B">
        <w:rPr>
          <w:rFonts w:ascii="Calibri" w:hAnsi="Calibri" w:cs="Calibri"/>
          <w:sz w:val="28"/>
          <w:szCs w:val="28"/>
        </w:rPr>
        <w:t>requisito di manutentore</w:t>
      </w:r>
      <w:r w:rsidRPr="00041F3B">
        <w:rPr>
          <w:rFonts w:ascii="Calibri" w:hAnsi="Calibri" w:cs="Calibri"/>
          <w:sz w:val="28"/>
          <w:szCs w:val="28"/>
        </w:rPr>
        <w:t xml:space="preserve"> del verde</w:t>
      </w:r>
      <w:r w:rsidR="00041F3B" w:rsidRPr="00041F3B">
        <w:rPr>
          <w:rFonts w:ascii="Calibri" w:hAnsi="Calibri" w:cs="Calibri"/>
          <w:sz w:val="28"/>
          <w:szCs w:val="28"/>
        </w:rPr>
        <w:t xml:space="preserve"> ai sensi della L. 154/2016</w:t>
      </w:r>
      <w:r w:rsidRPr="00041F3B">
        <w:rPr>
          <w:rFonts w:ascii="Calibri" w:hAnsi="Calibri" w:cs="Calibri"/>
          <w:sz w:val="28"/>
          <w:szCs w:val="28"/>
        </w:rPr>
        <w:t>;</w:t>
      </w:r>
    </w:p>
    <w:p w14:paraId="4A2F8C1D" w14:textId="0C1BCD32" w:rsidR="00041F3B" w:rsidRPr="00041F3B" w:rsidRDefault="00041F3B" w:rsidP="00041F3B">
      <w:pPr>
        <w:numPr>
          <w:ilvl w:val="0"/>
          <w:numId w:val="4"/>
        </w:numPr>
        <w:rPr>
          <w:rFonts w:ascii="Garamond" w:hAnsi="Garamond"/>
          <w:spacing w:val="2"/>
          <w:sz w:val="26"/>
          <w:szCs w:val="26"/>
        </w:rPr>
      </w:pPr>
      <w:r>
        <w:rPr>
          <w:rFonts w:ascii="Calibri" w:hAnsi="Calibri" w:cs="Calibri"/>
          <w:sz w:val="28"/>
          <w:szCs w:val="28"/>
        </w:rPr>
        <w:t>svolgimento di attività di manutenzione in parchi</w:t>
      </w:r>
      <w:r w:rsidR="00AE7C7F">
        <w:rPr>
          <w:rFonts w:ascii="Calibri" w:hAnsi="Calibri" w:cs="Calibri"/>
          <w:sz w:val="28"/>
          <w:szCs w:val="28"/>
        </w:rPr>
        <w:t>, aree</w:t>
      </w:r>
      <w:r>
        <w:rPr>
          <w:rFonts w:ascii="Calibri" w:hAnsi="Calibri" w:cs="Calibri"/>
          <w:sz w:val="28"/>
          <w:szCs w:val="28"/>
        </w:rPr>
        <w:t xml:space="preserve"> e giardini </w:t>
      </w:r>
      <w:r w:rsidR="00AE7C7F">
        <w:rPr>
          <w:rFonts w:ascii="Calibri" w:hAnsi="Calibri" w:cs="Calibri"/>
          <w:sz w:val="28"/>
          <w:szCs w:val="28"/>
        </w:rPr>
        <w:t>vincolati ai sensi del Dlgs42/2004</w:t>
      </w:r>
      <w:r>
        <w:rPr>
          <w:rFonts w:ascii="Calibri" w:hAnsi="Calibri" w:cs="Calibri"/>
          <w:sz w:val="28"/>
          <w:szCs w:val="28"/>
        </w:rPr>
        <w:t xml:space="preserve"> (questo requisito dovrà essere dimostrato mediante produzione di attestati da parte di enti)</w:t>
      </w:r>
      <w:r w:rsidR="00FE15E3" w:rsidRPr="00041F3B">
        <w:rPr>
          <w:rFonts w:ascii="Calibri" w:hAnsi="Calibri" w:cs="Calibri"/>
          <w:sz w:val="28"/>
          <w:szCs w:val="28"/>
        </w:rPr>
        <w:t xml:space="preserve"> </w:t>
      </w:r>
    </w:p>
    <w:p w14:paraId="1D1EFF3E" w14:textId="77777777" w:rsidR="00041F3B" w:rsidRDefault="00041F3B" w:rsidP="00041F3B">
      <w:pPr>
        <w:rPr>
          <w:rFonts w:ascii="Garamond" w:hAnsi="Garamond"/>
          <w:spacing w:val="2"/>
          <w:sz w:val="26"/>
          <w:szCs w:val="26"/>
        </w:rPr>
      </w:pPr>
    </w:p>
    <w:p w14:paraId="4932A4AC" w14:textId="77777777" w:rsidR="007059A3" w:rsidRPr="00B3352B" w:rsidRDefault="007059A3" w:rsidP="00041F3B">
      <w:pPr>
        <w:rPr>
          <w:rFonts w:ascii="Garamond" w:hAnsi="Garamond"/>
          <w:spacing w:val="2"/>
          <w:sz w:val="26"/>
          <w:szCs w:val="26"/>
        </w:rPr>
      </w:pPr>
      <w:r w:rsidRPr="00B3352B">
        <w:rPr>
          <w:rFonts w:ascii="Garamond" w:hAnsi="Garamond"/>
          <w:spacing w:val="2"/>
          <w:sz w:val="26"/>
          <w:szCs w:val="26"/>
        </w:rPr>
        <w:t xml:space="preserve">Gli operatori che intendono manifestare il proprio interesse all’affidamento del servizio in oggetto dovranno far pervenire </w:t>
      </w:r>
      <w:proofErr w:type="gramStart"/>
      <w:r w:rsidRPr="00B3352B">
        <w:rPr>
          <w:rFonts w:ascii="Garamond" w:hAnsi="Garamond"/>
          <w:spacing w:val="2"/>
          <w:sz w:val="26"/>
          <w:szCs w:val="26"/>
        </w:rPr>
        <w:t>l’ apposita</w:t>
      </w:r>
      <w:proofErr w:type="gramEnd"/>
      <w:r w:rsidRPr="00B3352B">
        <w:rPr>
          <w:rFonts w:ascii="Garamond" w:hAnsi="Garamond"/>
          <w:spacing w:val="2"/>
          <w:sz w:val="26"/>
          <w:szCs w:val="26"/>
        </w:rPr>
        <w:t xml:space="preserve"> dichiarazione di interesse ( Allegato A ) compilata in ogni parte, predisposta conformemente al modello allegato al presente avviso, e sottoscritta dal legale/rappresentante della ditta allegando copia del documento di identità valido o documento equipollente, con </w:t>
      </w:r>
      <w:proofErr w:type="spellStart"/>
      <w:r w:rsidRPr="00B3352B">
        <w:rPr>
          <w:rFonts w:ascii="Garamond" w:hAnsi="Garamond"/>
          <w:spacing w:val="2"/>
          <w:sz w:val="26"/>
          <w:szCs w:val="26"/>
        </w:rPr>
        <w:t>pec</w:t>
      </w:r>
      <w:proofErr w:type="spellEnd"/>
      <w:r w:rsidRPr="00B3352B">
        <w:rPr>
          <w:rFonts w:ascii="Garamond" w:hAnsi="Garamond"/>
          <w:spacing w:val="2"/>
          <w:sz w:val="26"/>
          <w:szCs w:val="26"/>
        </w:rPr>
        <w:t xml:space="preserve"> alla casella di posta elettronica certificata </w:t>
      </w:r>
      <w:r w:rsidR="00CC31BB" w:rsidRPr="00B3352B">
        <w:rPr>
          <w:rFonts w:ascii="Garamond" w:hAnsi="Garamond"/>
          <w:color w:val="0000FF"/>
          <w:spacing w:val="2"/>
          <w:sz w:val="26"/>
          <w:szCs w:val="26"/>
          <w:u w:val="single"/>
        </w:rPr>
        <w:t>centroitticocampanospa@pec.it</w:t>
      </w:r>
    </w:p>
    <w:p w14:paraId="36E42856" w14:textId="77777777" w:rsidR="007059A3" w:rsidRPr="00B3352B" w:rsidRDefault="007059A3">
      <w:pPr>
        <w:kinsoku w:val="0"/>
        <w:overflowPunct w:val="0"/>
        <w:autoSpaceDE/>
        <w:autoSpaceDN/>
        <w:adjustRightInd/>
        <w:spacing w:before="230" w:line="231" w:lineRule="exact"/>
        <w:textAlignment w:val="baseline"/>
        <w:rPr>
          <w:rFonts w:ascii="Garamond" w:hAnsi="Garamond"/>
          <w:sz w:val="26"/>
          <w:szCs w:val="26"/>
        </w:rPr>
      </w:pPr>
      <w:r w:rsidRPr="00B3352B">
        <w:rPr>
          <w:rFonts w:ascii="Garamond" w:hAnsi="Garamond"/>
          <w:sz w:val="26"/>
          <w:szCs w:val="26"/>
        </w:rPr>
        <w:t>Tutta la documentazione dovrà essere trasmessa firmata in calce con l’apposizione del timbro della ditta.</w:t>
      </w:r>
    </w:p>
    <w:p w14:paraId="69EC3A84" w14:textId="77777777" w:rsidR="00041F3B" w:rsidRDefault="007059A3">
      <w:pPr>
        <w:kinsoku w:val="0"/>
        <w:overflowPunct w:val="0"/>
        <w:autoSpaceDE/>
        <w:autoSpaceDN/>
        <w:adjustRightInd/>
        <w:spacing w:before="230" w:line="231" w:lineRule="exact"/>
        <w:ind w:right="72"/>
        <w:jc w:val="both"/>
        <w:textAlignment w:val="baseline"/>
        <w:rPr>
          <w:rFonts w:ascii="Garamond" w:hAnsi="Garamond"/>
          <w:spacing w:val="1"/>
          <w:sz w:val="26"/>
          <w:szCs w:val="26"/>
        </w:rPr>
      </w:pPr>
      <w:r w:rsidRPr="00B3352B">
        <w:rPr>
          <w:rFonts w:ascii="Garamond" w:hAnsi="Garamond"/>
          <w:spacing w:val="1"/>
          <w:sz w:val="26"/>
          <w:szCs w:val="26"/>
        </w:rPr>
        <w:t xml:space="preserve">Il presente avviso ha scopo esclusivamente esplorativo ed è finalizzato a ricevere manifestazioni d'interesse all’ affidamento del servizio in oggetto. </w:t>
      </w:r>
    </w:p>
    <w:p w14:paraId="268DBA8A" w14:textId="77777777" w:rsidR="00041F3B" w:rsidRDefault="007059A3">
      <w:pPr>
        <w:kinsoku w:val="0"/>
        <w:overflowPunct w:val="0"/>
        <w:autoSpaceDE/>
        <w:autoSpaceDN/>
        <w:adjustRightInd/>
        <w:spacing w:before="230" w:line="231" w:lineRule="exact"/>
        <w:ind w:right="72"/>
        <w:jc w:val="both"/>
        <w:textAlignment w:val="baseline"/>
        <w:rPr>
          <w:rFonts w:ascii="Garamond" w:hAnsi="Garamond"/>
          <w:spacing w:val="1"/>
          <w:sz w:val="26"/>
          <w:szCs w:val="26"/>
        </w:rPr>
      </w:pPr>
      <w:r w:rsidRPr="00B3352B">
        <w:rPr>
          <w:rFonts w:ascii="Garamond" w:hAnsi="Garamond"/>
          <w:spacing w:val="1"/>
          <w:sz w:val="26"/>
          <w:szCs w:val="26"/>
        </w:rPr>
        <w:t xml:space="preserve">L’avviso non determina alcun tipo di vincolo per il </w:t>
      </w:r>
      <w:r w:rsidR="00BB4068" w:rsidRPr="00B3352B">
        <w:rPr>
          <w:rFonts w:ascii="Garamond" w:hAnsi="Garamond"/>
          <w:spacing w:val="1"/>
          <w:sz w:val="26"/>
          <w:szCs w:val="26"/>
        </w:rPr>
        <w:t>Centro Ittico Campano spa</w:t>
      </w:r>
      <w:r w:rsidRPr="00B3352B">
        <w:rPr>
          <w:rFonts w:ascii="Garamond" w:hAnsi="Garamond"/>
          <w:spacing w:val="1"/>
          <w:sz w:val="26"/>
          <w:szCs w:val="26"/>
        </w:rPr>
        <w:t xml:space="preserve"> in quanto non costituisce instaurazione di alcuna posizione giuridica od obbligazionale negoziale nei confronti del </w:t>
      </w:r>
      <w:r w:rsidR="00BB4068" w:rsidRPr="00B3352B">
        <w:rPr>
          <w:rFonts w:ascii="Garamond" w:hAnsi="Garamond"/>
          <w:spacing w:val="1"/>
          <w:sz w:val="26"/>
          <w:szCs w:val="26"/>
        </w:rPr>
        <w:t>Centro Ittico Campano spa</w:t>
      </w:r>
      <w:r w:rsidRPr="00B3352B">
        <w:rPr>
          <w:rFonts w:ascii="Garamond" w:hAnsi="Garamond"/>
          <w:spacing w:val="1"/>
          <w:sz w:val="26"/>
          <w:szCs w:val="26"/>
        </w:rPr>
        <w:t xml:space="preserve">, che si riserva la possibilità di sospendere, modificare o annullare, in tutto o in parte, il procedimento avviato, senza che i soggetti richiedenti possano vantare alcuna pretesa, ovvero procedere con l’affidamento del servizio anche in presenza di un'unica manifestazione d'interesse valida. </w:t>
      </w:r>
    </w:p>
    <w:p w14:paraId="2639F8C8" w14:textId="77777777" w:rsidR="007059A3" w:rsidRPr="00B3352B" w:rsidRDefault="007059A3">
      <w:pPr>
        <w:kinsoku w:val="0"/>
        <w:overflowPunct w:val="0"/>
        <w:autoSpaceDE/>
        <w:autoSpaceDN/>
        <w:adjustRightInd/>
        <w:spacing w:before="230" w:line="231" w:lineRule="exact"/>
        <w:ind w:right="72"/>
        <w:jc w:val="both"/>
        <w:textAlignment w:val="baseline"/>
        <w:rPr>
          <w:rFonts w:ascii="Garamond" w:hAnsi="Garamond"/>
          <w:spacing w:val="1"/>
          <w:sz w:val="26"/>
          <w:szCs w:val="26"/>
        </w:rPr>
      </w:pPr>
      <w:r w:rsidRPr="00B3352B">
        <w:rPr>
          <w:rFonts w:ascii="Garamond" w:hAnsi="Garamond"/>
          <w:spacing w:val="1"/>
          <w:sz w:val="26"/>
          <w:szCs w:val="26"/>
        </w:rPr>
        <w:t>Infine</w:t>
      </w:r>
      <w:r w:rsidR="00CC31BB" w:rsidRPr="00B3352B">
        <w:rPr>
          <w:rFonts w:ascii="Garamond" w:hAnsi="Garamond"/>
          <w:spacing w:val="1"/>
          <w:sz w:val="26"/>
          <w:szCs w:val="26"/>
        </w:rPr>
        <w:t>,</w:t>
      </w:r>
      <w:r w:rsidRPr="00B3352B">
        <w:rPr>
          <w:rFonts w:ascii="Garamond" w:hAnsi="Garamond"/>
          <w:spacing w:val="1"/>
          <w:sz w:val="26"/>
          <w:szCs w:val="26"/>
        </w:rPr>
        <w:t xml:space="preserve"> si avverte che con il presente avviso non è posta in essere alcuna procedura concorsuale, </w:t>
      </w:r>
      <w:proofErr w:type="spellStart"/>
      <w:r w:rsidRPr="00B3352B">
        <w:rPr>
          <w:rFonts w:ascii="Garamond" w:hAnsi="Garamond"/>
          <w:spacing w:val="1"/>
          <w:sz w:val="26"/>
          <w:szCs w:val="26"/>
        </w:rPr>
        <w:t>paraconcorsuale</w:t>
      </w:r>
      <w:proofErr w:type="spellEnd"/>
      <w:r w:rsidRPr="00B3352B">
        <w:rPr>
          <w:rFonts w:ascii="Garamond" w:hAnsi="Garamond"/>
          <w:spacing w:val="1"/>
          <w:sz w:val="26"/>
          <w:szCs w:val="26"/>
        </w:rPr>
        <w:t>, di gara d’appalto o trattativa privata, e non sono previste graduatorie, attribuzione di punteggio o altre classificazioni di modo tale che non possa essere vantata alcuna pretesa dai soggetti partecipanti.</w:t>
      </w:r>
    </w:p>
    <w:p w14:paraId="1909D06C" w14:textId="77777777" w:rsidR="007059A3" w:rsidRPr="00B3352B" w:rsidRDefault="007059A3">
      <w:pPr>
        <w:kinsoku w:val="0"/>
        <w:overflowPunct w:val="0"/>
        <w:autoSpaceDE/>
        <w:autoSpaceDN/>
        <w:adjustRightInd/>
        <w:spacing w:before="292" w:line="218" w:lineRule="exact"/>
        <w:textAlignment w:val="baseline"/>
        <w:rPr>
          <w:rFonts w:ascii="Garamond" w:hAnsi="Garamond"/>
          <w:b/>
          <w:bCs/>
          <w:sz w:val="26"/>
          <w:szCs w:val="26"/>
          <w:u w:val="single"/>
        </w:rPr>
      </w:pPr>
      <w:r w:rsidRPr="00B3352B">
        <w:rPr>
          <w:rFonts w:ascii="Garamond" w:hAnsi="Garamond"/>
          <w:b/>
          <w:bCs/>
          <w:sz w:val="26"/>
          <w:szCs w:val="26"/>
          <w:u w:val="single"/>
        </w:rPr>
        <w:t xml:space="preserve">Criteri per l’individuazione dei soggetti da invitare alla successiva procedura di selezione. </w:t>
      </w:r>
    </w:p>
    <w:p w14:paraId="288D88D1" w14:textId="77777777" w:rsidR="00183E3D" w:rsidRPr="00B3352B" w:rsidRDefault="007059A3">
      <w:pPr>
        <w:kinsoku w:val="0"/>
        <w:overflowPunct w:val="0"/>
        <w:autoSpaceDE/>
        <w:autoSpaceDN/>
        <w:adjustRightInd/>
        <w:spacing w:before="1" w:line="231" w:lineRule="exact"/>
        <w:ind w:right="72"/>
        <w:jc w:val="both"/>
        <w:textAlignment w:val="baseline"/>
        <w:rPr>
          <w:rFonts w:ascii="Garamond" w:hAnsi="Garamond"/>
          <w:sz w:val="26"/>
          <w:szCs w:val="26"/>
        </w:rPr>
      </w:pPr>
      <w:r w:rsidRPr="00B3352B">
        <w:rPr>
          <w:rFonts w:ascii="Garamond" w:hAnsi="Garamond"/>
          <w:sz w:val="26"/>
          <w:szCs w:val="26"/>
        </w:rPr>
        <w:t>La S.A.</w:t>
      </w:r>
      <w:r w:rsidR="00041F3B">
        <w:rPr>
          <w:rFonts w:ascii="Garamond" w:hAnsi="Garamond"/>
          <w:sz w:val="26"/>
          <w:szCs w:val="26"/>
        </w:rPr>
        <w:t xml:space="preserve"> si riserva di invitare</w:t>
      </w:r>
      <w:r w:rsidRPr="00B3352B">
        <w:rPr>
          <w:rFonts w:ascii="Garamond" w:hAnsi="Garamond"/>
          <w:sz w:val="26"/>
          <w:szCs w:val="26"/>
        </w:rPr>
        <w:t xml:space="preserve"> alla successiva fase di procedura negoziata </w:t>
      </w:r>
      <w:r w:rsidR="00041F3B">
        <w:rPr>
          <w:rFonts w:ascii="Garamond" w:hAnsi="Garamond"/>
          <w:sz w:val="26"/>
          <w:szCs w:val="26"/>
        </w:rPr>
        <w:t>soltanto</w:t>
      </w:r>
      <w:r w:rsidR="00CC31BB" w:rsidRPr="00B3352B">
        <w:rPr>
          <w:rFonts w:ascii="Garamond" w:hAnsi="Garamond"/>
          <w:sz w:val="26"/>
          <w:szCs w:val="26"/>
        </w:rPr>
        <w:t xml:space="preserve"> </w:t>
      </w:r>
      <w:r w:rsidR="00041F3B">
        <w:rPr>
          <w:rFonts w:ascii="Garamond" w:hAnsi="Garamond"/>
          <w:sz w:val="26"/>
          <w:szCs w:val="26"/>
        </w:rPr>
        <w:t xml:space="preserve">i </w:t>
      </w:r>
      <w:r w:rsidR="00CC31BB" w:rsidRPr="00B3352B">
        <w:rPr>
          <w:rFonts w:ascii="Garamond" w:hAnsi="Garamond"/>
          <w:sz w:val="26"/>
          <w:szCs w:val="26"/>
        </w:rPr>
        <w:t>primi 5 (cinque)</w:t>
      </w:r>
      <w:r w:rsidRPr="00B3352B">
        <w:rPr>
          <w:rFonts w:ascii="Garamond" w:hAnsi="Garamond"/>
          <w:sz w:val="26"/>
          <w:szCs w:val="26"/>
        </w:rPr>
        <w:t xml:space="preserve"> operatori economici</w:t>
      </w:r>
      <w:r w:rsidR="00183E3D" w:rsidRPr="00B3352B">
        <w:rPr>
          <w:rFonts w:ascii="Garamond" w:hAnsi="Garamond"/>
          <w:sz w:val="26"/>
          <w:szCs w:val="26"/>
        </w:rPr>
        <w:t xml:space="preserve"> che avranno manifestato il proprio interesse (sulla base della data e dell’ora della consegna alla casella PEC)</w:t>
      </w:r>
      <w:r w:rsidR="00041F3B">
        <w:rPr>
          <w:rFonts w:ascii="Garamond" w:hAnsi="Garamond"/>
          <w:sz w:val="26"/>
          <w:szCs w:val="26"/>
        </w:rPr>
        <w:t>,</w:t>
      </w:r>
      <w:r w:rsidR="00CC3BEA" w:rsidRPr="00B3352B">
        <w:rPr>
          <w:rFonts w:ascii="Garamond" w:hAnsi="Garamond"/>
          <w:sz w:val="26"/>
          <w:szCs w:val="26"/>
        </w:rPr>
        <w:t xml:space="preserve"> laddove giungano manifestazioni in numero</w:t>
      </w:r>
      <w:r w:rsidR="00A17822" w:rsidRPr="00B3352B">
        <w:rPr>
          <w:rFonts w:ascii="Garamond" w:hAnsi="Garamond"/>
          <w:sz w:val="26"/>
          <w:szCs w:val="26"/>
        </w:rPr>
        <w:t xml:space="preserve"> </w:t>
      </w:r>
      <w:r w:rsidR="00CC3BEA" w:rsidRPr="00B3352B">
        <w:rPr>
          <w:rFonts w:ascii="Garamond" w:hAnsi="Garamond"/>
          <w:sz w:val="26"/>
          <w:szCs w:val="26"/>
        </w:rPr>
        <w:t>superiore a 5</w:t>
      </w:r>
      <w:r w:rsidR="00183E3D" w:rsidRPr="00B3352B">
        <w:rPr>
          <w:rFonts w:ascii="Garamond" w:hAnsi="Garamond"/>
          <w:sz w:val="26"/>
          <w:szCs w:val="26"/>
        </w:rPr>
        <w:t>,</w:t>
      </w:r>
      <w:r w:rsidRPr="00B3352B">
        <w:rPr>
          <w:rFonts w:ascii="Garamond" w:hAnsi="Garamond"/>
          <w:sz w:val="26"/>
          <w:szCs w:val="26"/>
        </w:rPr>
        <w:t xml:space="preserve"> tra quelli che avranno trasmesso regolare manifestazione di interesse con le modalità descritte nel </w:t>
      </w:r>
      <w:r w:rsidRPr="00B3352B">
        <w:rPr>
          <w:rFonts w:ascii="Garamond" w:hAnsi="Garamond"/>
          <w:sz w:val="26"/>
          <w:szCs w:val="26"/>
        </w:rPr>
        <w:lastRenderedPageBreak/>
        <w:t xml:space="preserve">presente avviso ed in possesso dei requisiti. </w:t>
      </w:r>
    </w:p>
    <w:p w14:paraId="58C67BA3" w14:textId="77777777" w:rsidR="007059A3" w:rsidRPr="00B3352B" w:rsidRDefault="00183E3D">
      <w:pPr>
        <w:kinsoku w:val="0"/>
        <w:overflowPunct w:val="0"/>
        <w:autoSpaceDE/>
        <w:autoSpaceDN/>
        <w:adjustRightInd/>
        <w:spacing w:before="1" w:line="231" w:lineRule="exact"/>
        <w:ind w:right="72"/>
        <w:jc w:val="both"/>
        <w:textAlignment w:val="baseline"/>
        <w:rPr>
          <w:rFonts w:ascii="Garamond" w:hAnsi="Garamond"/>
          <w:sz w:val="26"/>
          <w:szCs w:val="26"/>
        </w:rPr>
      </w:pPr>
      <w:r w:rsidRPr="00B3352B">
        <w:rPr>
          <w:rFonts w:ascii="Garamond" w:hAnsi="Garamond"/>
          <w:sz w:val="26"/>
          <w:szCs w:val="26"/>
        </w:rPr>
        <w:t xml:space="preserve">Laddove le manifestazioni di interesse dovessero essere in numero </w:t>
      </w:r>
      <w:r w:rsidR="00A17822" w:rsidRPr="00B3352B">
        <w:rPr>
          <w:rFonts w:ascii="Garamond" w:hAnsi="Garamond"/>
          <w:sz w:val="26"/>
          <w:szCs w:val="26"/>
        </w:rPr>
        <w:t>inferiore</w:t>
      </w:r>
      <w:r w:rsidRPr="00B3352B">
        <w:rPr>
          <w:rFonts w:ascii="Garamond" w:hAnsi="Garamond"/>
          <w:sz w:val="26"/>
          <w:szCs w:val="26"/>
        </w:rPr>
        <w:t xml:space="preserve"> </w:t>
      </w:r>
      <w:r w:rsidR="00CC3BEA" w:rsidRPr="00B3352B">
        <w:rPr>
          <w:rFonts w:ascii="Garamond" w:hAnsi="Garamond"/>
          <w:sz w:val="26"/>
          <w:szCs w:val="26"/>
        </w:rPr>
        <w:t>procederà ugualmente allo svolgimento della</w:t>
      </w:r>
      <w:r w:rsidRPr="00B3352B">
        <w:rPr>
          <w:rFonts w:ascii="Garamond" w:hAnsi="Garamond"/>
          <w:sz w:val="26"/>
          <w:szCs w:val="26"/>
        </w:rPr>
        <w:t xml:space="preserve"> procedura</w:t>
      </w:r>
      <w:r w:rsidR="00CC3BEA" w:rsidRPr="00B3352B">
        <w:rPr>
          <w:rFonts w:ascii="Garamond" w:hAnsi="Garamond"/>
          <w:sz w:val="26"/>
          <w:szCs w:val="26"/>
        </w:rPr>
        <w:t xml:space="preserve"> negoziata</w:t>
      </w:r>
      <w:r w:rsidRPr="00B3352B">
        <w:rPr>
          <w:rFonts w:ascii="Garamond" w:hAnsi="Garamond"/>
          <w:sz w:val="26"/>
          <w:szCs w:val="26"/>
        </w:rPr>
        <w:t>,</w:t>
      </w:r>
      <w:r w:rsidR="00CC3BEA" w:rsidRPr="00B3352B">
        <w:rPr>
          <w:rFonts w:ascii="Garamond" w:hAnsi="Garamond"/>
          <w:sz w:val="26"/>
          <w:szCs w:val="26"/>
        </w:rPr>
        <w:t xml:space="preserve"> invitando tutti gli operatori che avranno manifestato il proprio interesse in possesso dei requisiti,</w:t>
      </w:r>
      <w:r w:rsidRPr="00B3352B">
        <w:rPr>
          <w:rFonts w:ascii="Garamond" w:hAnsi="Garamond"/>
          <w:sz w:val="26"/>
          <w:szCs w:val="26"/>
        </w:rPr>
        <w:t xml:space="preserve"> dando atto</w:t>
      </w:r>
      <w:r w:rsidR="00CC3BEA" w:rsidRPr="00B3352B">
        <w:rPr>
          <w:rFonts w:ascii="Garamond" w:hAnsi="Garamond"/>
          <w:sz w:val="26"/>
          <w:szCs w:val="26"/>
        </w:rPr>
        <w:t xml:space="preserve"> che il presente appalto, tenuto conto del suo valore complessivo</w:t>
      </w:r>
      <w:r w:rsidR="00A17822" w:rsidRPr="00B3352B">
        <w:rPr>
          <w:rFonts w:ascii="Garamond" w:hAnsi="Garamond"/>
          <w:sz w:val="26"/>
          <w:szCs w:val="26"/>
        </w:rPr>
        <w:t>,</w:t>
      </w:r>
      <w:r w:rsidR="00CC3BEA" w:rsidRPr="00B3352B">
        <w:rPr>
          <w:rFonts w:ascii="Garamond" w:hAnsi="Garamond"/>
          <w:sz w:val="26"/>
          <w:szCs w:val="26"/>
        </w:rPr>
        <w:t xml:space="preserve"> può essere oggetto anche di affidamento diretto e che,</w:t>
      </w:r>
      <w:r w:rsidR="00A17822" w:rsidRPr="00B3352B">
        <w:rPr>
          <w:rFonts w:ascii="Garamond" w:hAnsi="Garamond"/>
          <w:sz w:val="26"/>
          <w:szCs w:val="26"/>
        </w:rPr>
        <w:t xml:space="preserve"> esclusivamente</w:t>
      </w:r>
      <w:r w:rsidR="00CC3BEA" w:rsidRPr="00B3352B">
        <w:rPr>
          <w:rFonts w:ascii="Garamond" w:hAnsi="Garamond"/>
          <w:sz w:val="26"/>
          <w:szCs w:val="26"/>
        </w:rPr>
        <w:t xml:space="preserve"> per massima trasparenza, si è ritenuto di procedere ad una procedura negoziata</w:t>
      </w:r>
      <w:r w:rsidR="00A17822" w:rsidRPr="00B3352B">
        <w:rPr>
          <w:rFonts w:ascii="Garamond" w:hAnsi="Garamond"/>
          <w:sz w:val="26"/>
          <w:szCs w:val="26"/>
        </w:rPr>
        <w:t xml:space="preserve"> tra più operatori</w:t>
      </w:r>
      <w:r w:rsidR="00CC3BEA" w:rsidRPr="00B3352B">
        <w:rPr>
          <w:rFonts w:ascii="Garamond" w:hAnsi="Garamond"/>
          <w:sz w:val="26"/>
          <w:szCs w:val="26"/>
        </w:rPr>
        <w:t xml:space="preserve">. </w:t>
      </w:r>
      <w:r w:rsidR="007059A3" w:rsidRPr="00B3352B">
        <w:rPr>
          <w:rFonts w:ascii="Garamond" w:hAnsi="Garamond"/>
          <w:sz w:val="26"/>
          <w:szCs w:val="26"/>
        </w:rPr>
        <w:t>L</w:t>
      </w:r>
      <w:r w:rsidR="00A17822" w:rsidRPr="00B3352B">
        <w:rPr>
          <w:rFonts w:ascii="Garamond" w:hAnsi="Garamond"/>
          <w:sz w:val="26"/>
          <w:szCs w:val="26"/>
        </w:rPr>
        <w:t>a Società</w:t>
      </w:r>
      <w:r w:rsidR="007059A3" w:rsidRPr="00B3352B">
        <w:rPr>
          <w:rFonts w:ascii="Garamond" w:hAnsi="Garamond"/>
          <w:sz w:val="26"/>
          <w:szCs w:val="26"/>
        </w:rPr>
        <w:t xml:space="preserve"> si riserva di </w:t>
      </w:r>
      <w:r w:rsidR="00041F3B">
        <w:rPr>
          <w:rFonts w:ascii="Garamond" w:hAnsi="Garamond"/>
          <w:sz w:val="26"/>
          <w:szCs w:val="26"/>
        </w:rPr>
        <w:t xml:space="preserve">procedere ad </w:t>
      </w:r>
      <w:r w:rsidR="007059A3" w:rsidRPr="00B3352B">
        <w:rPr>
          <w:rFonts w:ascii="Garamond" w:hAnsi="Garamond"/>
          <w:sz w:val="26"/>
          <w:szCs w:val="26"/>
        </w:rPr>
        <w:t>affidare il servizio anche in presenza di un’unica manifestazione di interesse valida.</w:t>
      </w:r>
    </w:p>
    <w:p w14:paraId="51820184" w14:textId="77777777" w:rsidR="00A270D4" w:rsidRPr="00B3352B" w:rsidRDefault="00A270D4">
      <w:pPr>
        <w:kinsoku w:val="0"/>
        <w:overflowPunct w:val="0"/>
        <w:autoSpaceDE/>
        <w:autoSpaceDN/>
        <w:adjustRightInd/>
        <w:spacing w:before="14" w:line="217" w:lineRule="exact"/>
        <w:ind w:left="720"/>
        <w:textAlignment w:val="baseline"/>
        <w:rPr>
          <w:rFonts w:ascii="Garamond" w:hAnsi="Garamond"/>
          <w:b/>
          <w:bCs/>
          <w:sz w:val="26"/>
          <w:szCs w:val="26"/>
        </w:rPr>
      </w:pPr>
    </w:p>
    <w:p w14:paraId="038114FA" w14:textId="77777777" w:rsidR="007059A3" w:rsidRPr="00B3352B" w:rsidRDefault="007059A3" w:rsidP="00A17822">
      <w:pPr>
        <w:kinsoku w:val="0"/>
        <w:overflowPunct w:val="0"/>
        <w:autoSpaceDE/>
        <w:autoSpaceDN/>
        <w:adjustRightInd/>
        <w:spacing w:before="14" w:line="217" w:lineRule="exact"/>
        <w:textAlignment w:val="baseline"/>
        <w:rPr>
          <w:rFonts w:ascii="Garamond" w:hAnsi="Garamond"/>
          <w:b/>
          <w:bCs/>
          <w:sz w:val="26"/>
          <w:szCs w:val="26"/>
        </w:rPr>
      </w:pPr>
      <w:r w:rsidRPr="00B3352B">
        <w:rPr>
          <w:rFonts w:ascii="Garamond" w:hAnsi="Garamond"/>
          <w:b/>
          <w:bCs/>
          <w:sz w:val="26"/>
          <w:szCs w:val="26"/>
        </w:rPr>
        <w:t>Termine e modalit</w:t>
      </w:r>
      <w:r w:rsidR="00CC31BB" w:rsidRPr="00B3352B">
        <w:rPr>
          <w:rFonts w:ascii="Garamond" w:hAnsi="Garamond"/>
          <w:b/>
          <w:bCs/>
          <w:sz w:val="26"/>
          <w:szCs w:val="26"/>
        </w:rPr>
        <w:t>à</w:t>
      </w:r>
      <w:r w:rsidRPr="00B3352B">
        <w:rPr>
          <w:rFonts w:ascii="Garamond" w:hAnsi="Garamond"/>
          <w:b/>
          <w:bCs/>
          <w:sz w:val="26"/>
          <w:szCs w:val="26"/>
        </w:rPr>
        <w:t xml:space="preserve"> di presentazione della manifestazione d’interesse:</w:t>
      </w:r>
    </w:p>
    <w:p w14:paraId="0A0E5D24" w14:textId="5ED7E84D" w:rsidR="007059A3" w:rsidRPr="00B3352B" w:rsidRDefault="00CC3BEA">
      <w:pPr>
        <w:kinsoku w:val="0"/>
        <w:overflowPunct w:val="0"/>
        <w:autoSpaceDE/>
        <w:autoSpaceDN/>
        <w:adjustRightInd/>
        <w:spacing w:before="229" w:line="231" w:lineRule="exact"/>
        <w:jc w:val="both"/>
        <w:textAlignment w:val="baseline"/>
        <w:rPr>
          <w:rFonts w:ascii="Garamond" w:hAnsi="Garamond"/>
          <w:b/>
          <w:bCs/>
          <w:i/>
          <w:iCs/>
          <w:spacing w:val="1"/>
          <w:sz w:val="26"/>
          <w:szCs w:val="26"/>
        </w:rPr>
      </w:pPr>
      <w:r w:rsidRPr="00B3352B">
        <w:rPr>
          <w:rFonts w:ascii="Garamond" w:hAnsi="Garamond"/>
          <w:spacing w:val="1"/>
          <w:sz w:val="26"/>
          <w:szCs w:val="26"/>
        </w:rPr>
        <w:t>L</w:t>
      </w:r>
      <w:r w:rsidR="007059A3" w:rsidRPr="00B3352B">
        <w:rPr>
          <w:rFonts w:ascii="Garamond" w:hAnsi="Garamond"/>
          <w:spacing w:val="1"/>
          <w:sz w:val="26"/>
          <w:szCs w:val="26"/>
        </w:rPr>
        <w:t xml:space="preserve">a manifestazione di interesse, dovrà essere redatta in lingua italiana, e dovrà pervenire mediante apposita dichiarazione di interesse </w:t>
      </w:r>
      <w:proofErr w:type="gramStart"/>
      <w:r w:rsidR="007059A3" w:rsidRPr="00B3352B">
        <w:rPr>
          <w:rFonts w:ascii="Garamond" w:hAnsi="Garamond"/>
          <w:spacing w:val="1"/>
          <w:sz w:val="26"/>
          <w:szCs w:val="26"/>
        </w:rPr>
        <w:t>( allegato</w:t>
      </w:r>
      <w:proofErr w:type="gramEnd"/>
      <w:r w:rsidR="007059A3" w:rsidRPr="00B3352B">
        <w:rPr>
          <w:rFonts w:ascii="Garamond" w:hAnsi="Garamond"/>
          <w:spacing w:val="1"/>
          <w:sz w:val="26"/>
          <w:szCs w:val="26"/>
        </w:rPr>
        <w:t xml:space="preserve"> A ) compilata in ogni parte, predisposta conformemente al modello allegato al presente avviso, e sottoscritta dal legale/rappresentante/presidente dell’associazione allegando copia del documento di identità valido o documento equipollente, debitamente compilata e sottoscritta dal legale Rappresentate. Detta dichiarazione dovrà pervenire entro </w:t>
      </w:r>
      <w:r w:rsidR="00A270D4" w:rsidRPr="00B3352B">
        <w:rPr>
          <w:rFonts w:ascii="Garamond" w:hAnsi="Garamond"/>
          <w:spacing w:val="1"/>
          <w:sz w:val="26"/>
          <w:szCs w:val="26"/>
          <w:u w:val="single"/>
        </w:rPr>
        <w:t xml:space="preserve">il </w:t>
      </w:r>
      <w:r w:rsidR="00170C52" w:rsidRPr="00170C52">
        <w:rPr>
          <w:rFonts w:ascii="Garamond" w:hAnsi="Garamond"/>
          <w:b/>
          <w:bCs/>
          <w:spacing w:val="1"/>
          <w:sz w:val="26"/>
          <w:szCs w:val="26"/>
          <w:u w:val="single"/>
        </w:rPr>
        <w:t>15 marzo 2023</w:t>
      </w:r>
      <w:r w:rsidR="007059A3" w:rsidRPr="00B3352B">
        <w:rPr>
          <w:rFonts w:ascii="Garamond" w:hAnsi="Garamond"/>
          <w:spacing w:val="1"/>
          <w:sz w:val="26"/>
          <w:szCs w:val="26"/>
          <w:u w:val="single"/>
        </w:rPr>
        <w:t>,</w:t>
      </w:r>
      <w:r w:rsidR="007059A3" w:rsidRPr="00B3352B">
        <w:rPr>
          <w:rFonts w:ascii="Garamond" w:hAnsi="Garamond"/>
          <w:spacing w:val="1"/>
          <w:sz w:val="26"/>
          <w:szCs w:val="26"/>
        </w:rPr>
        <w:t xml:space="preserve"> alla seguente casella di posta elettronica certificata </w:t>
      </w:r>
      <w:r w:rsidR="00CC31BB" w:rsidRPr="00B3352B">
        <w:rPr>
          <w:rFonts w:ascii="Garamond" w:hAnsi="Garamond"/>
          <w:b/>
          <w:bCs/>
          <w:color w:val="0000FF"/>
          <w:spacing w:val="1"/>
          <w:sz w:val="26"/>
          <w:szCs w:val="26"/>
          <w:u w:val="single"/>
        </w:rPr>
        <w:t xml:space="preserve">centroitticocampanospa@pec.it </w:t>
      </w:r>
      <w:r w:rsidR="007059A3" w:rsidRPr="00B3352B">
        <w:rPr>
          <w:rFonts w:ascii="Garamond" w:hAnsi="Garamond"/>
          <w:spacing w:val="1"/>
          <w:sz w:val="26"/>
          <w:szCs w:val="26"/>
        </w:rPr>
        <w:t xml:space="preserve">e nell’oggetto dovrà essere riportata la dicitura: </w:t>
      </w:r>
      <w:r w:rsidR="007059A3" w:rsidRPr="00B3352B">
        <w:rPr>
          <w:rFonts w:ascii="Garamond" w:hAnsi="Garamond"/>
          <w:b/>
          <w:bCs/>
          <w:i/>
          <w:iCs/>
          <w:spacing w:val="1"/>
          <w:sz w:val="26"/>
          <w:szCs w:val="26"/>
        </w:rPr>
        <w:t>“</w:t>
      </w:r>
      <w:r w:rsidR="003B1A49" w:rsidRPr="00B3352B">
        <w:rPr>
          <w:rFonts w:ascii="Garamond" w:hAnsi="Garamond"/>
          <w:b/>
          <w:bCs/>
          <w:spacing w:val="-7"/>
          <w:sz w:val="26"/>
          <w:szCs w:val="26"/>
        </w:rPr>
        <w:t xml:space="preserve">SERVIZIO DI </w:t>
      </w:r>
      <w:r w:rsidR="003B1A49">
        <w:rPr>
          <w:rFonts w:ascii="Garamond" w:hAnsi="Garamond"/>
          <w:b/>
          <w:bCs/>
          <w:spacing w:val="-7"/>
          <w:sz w:val="26"/>
          <w:szCs w:val="26"/>
        </w:rPr>
        <w:t>MANUTENZIONE VERDE</w:t>
      </w:r>
      <w:r w:rsidR="003B1A49" w:rsidRPr="00B3352B">
        <w:rPr>
          <w:rFonts w:ascii="Garamond" w:hAnsi="Garamond"/>
          <w:b/>
          <w:bCs/>
          <w:spacing w:val="-7"/>
          <w:sz w:val="26"/>
          <w:szCs w:val="26"/>
        </w:rPr>
        <w:t xml:space="preserve"> </w:t>
      </w:r>
      <w:r w:rsidR="003B1A49" w:rsidRPr="00B3352B">
        <w:rPr>
          <w:rFonts w:ascii="Garamond" w:hAnsi="Garamond"/>
          <w:b/>
          <w:bCs/>
          <w:spacing w:val="-7"/>
          <w:sz w:val="26"/>
          <w:szCs w:val="26"/>
        </w:rPr>
        <w:br/>
        <w:t>DE</w:t>
      </w:r>
      <w:r w:rsidR="003B1A49">
        <w:rPr>
          <w:rFonts w:ascii="Garamond" w:hAnsi="Garamond"/>
          <w:b/>
          <w:bCs/>
          <w:spacing w:val="-7"/>
          <w:sz w:val="26"/>
          <w:szCs w:val="26"/>
        </w:rPr>
        <w:t>LLE AREE DEL PARCO BORBONICO DEL FUSARO</w:t>
      </w:r>
      <w:r w:rsidR="003B1A49">
        <w:rPr>
          <w:rFonts w:ascii="Garamond" w:hAnsi="Garamond"/>
          <w:b/>
          <w:bCs/>
          <w:i/>
          <w:iCs/>
          <w:spacing w:val="1"/>
          <w:sz w:val="26"/>
          <w:szCs w:val="26"/>
        </w:rPr>
        <w:t>. Manifestazione di interesse</w:t>
      </w:r>
      <w:r w:rsidR="007059A3" w:rsidRPr="00B3352B">
        <w:rPr>
          <w:rFonts w:ascii="Garamond" w:hAnsi="Garamond"/>
          <w:b/>
          <w:bCs/>
          <w:i/>
          <w:iCs/>
          <w:spacing w:val="1"/>
          <w:sz w:val="26"/>
          <w:szCs w:val="26"/>
        </w:rPr>
        <w:t>”</w:t>
      </w:r>
    </w:p>
    <w:p w14:paraId="6417E8E5" w14:textId="77777777" w:rsidR="007059A3" w:rsidRPr="00B3352B" w:rsidRDefault="007059A3">
      <w:pPr>
        <w:kinsoku w:val="0"/>
        <w:overflowPunct w:val="0"/>
        <w:autoSpaceDE/>
        <w:autoSpaceDN/>
        <w:adjustRightInd/>
        <w:spacing w:before="279" w:line="233" w:lineRule="exact"/>
        <w:textAlignment w:val="baseline"/>
        <w:rPr>
          <w:rFonts w:ascii="Garamond" w:hAnsi="Garamond"/>
          <w:sz w:val="26"/>
          <w:szCs w:val="26"/>
        </w:rPr>
      </w:pPr>
      <w:r w:rsidRPr="00B3352B">
        <w:rPr>
          <w:rFonts w:ascii="Garamond" w:hAnsi="Garamond"/>
          <w:sz w:val="26"/>
          <w:szCs w:val="26"/>
        </w:rPr>
        <w:t xml:space="preserve">Il recapito della documentazione </w:t>
      </w:r>
      <w:proofErr w:type="spellStart"/>
      <w:r w:rsidRPr="00B3352B">
        <w:rPr>
          <w:rFonts w:ascii="Garamond" w:hAnsi="Garamond"/>
          <w:sz w:val="26"/>
          <w:szCs w:val="26"/>
        </w:rPr>
        <w:t>é</w:t>
      </w:r>
      <w:proofErr w:type="spellEnd"/>
      <w:r w:rsidRPr="00B3352B">
        <w:rPr>
          <w:rFonts w:ascii="Garamond" w:hAnsi="Garamond"/>
          <w:sz w:val="26"/>
          <w:szCs w:val="26"/>
        </w:rPr>
        <w:t xml:space="preserve"> ad esclusiva responsabilità del mittente.</w:t>
      </w:r>
    </w:p>
    <w:p w14:paraId="044E8996" w14:textId="77777777" w:rsidR="007059A3" w:rsidRPr="00B3352B" w:rsidRDefault="007059A3">
      <w:pPr>
        <w:kinsoku w:val="0"/>
        <w:overflowPunct w:val="0"/>
        <w:autoSpaceDE/>
        <w:autoSpaceDN/>
        <w:adjustRightInd/>
        <w:spacing w:before="224" w:line="236" w:lineRule="exact"/>
        <w:jc w:val="both"/>
        <w:textAlignment w:val="baseline"/>
        <w:rPr>
          <w:rFonts w:ascii="Garamond" w:hAnsi="Garamond"/>
          <w:sz w:val="26"/>
          <w:szCs w:val="26"/>
        </w:rPr>
      </w:pPr>
      <w:r w:rsidRPr="00B3352B">
        <w:rPr>
          <w:rFonts w:ascii="Garamond" w:hAnsi="Garamond"/>
          <w:sz w:val="26"/>
          <w:szCs w:val="26"/>
        </w:rPr>
        <w:t>Non saranno prese in considerazione le istanze incomplete, pervenute oltre il limite sopra citato, non sottoscritte o non corredate da copia fotostatica di documento di identità in corso di validità.</w:t>
      </w:r>
    </w:p>
    <w:p w14:paraId="540104A6" w14:textId="77777777" w:rsidR="007059A3" w:rsidRPr="00B3352B" w:rsidRDefault="007059A3">
      <w:pPr>
        <w:kinsoku w:val="0"/>
        <w:overflowPunct w:val="0"/>
        <w:autoSpaceDE/>
        <w:autoSpaceDN/>
        <w:adjustRightInd/>
        <w:spacing w:before="242" w:line="217" w:lineRule="exact"/>
        <w:ind w:left="360"/>
        <w:textAlignment w:val="baseline"/>
        <w:rPr>
          <w:rFonts w:ascii="Garamond" w:hAnsi="Garamond"/>
          <w:b/>
          <w:bCs/>
          <w:spacing w:val="6"/>
          <w:sz w:val="26"/>
          <w:szCs w:val="26"/>
        </w:rPr>
      </w:pPr>
      <w:r w:rsidRPr="00B3352B">
        <w:rPr>
          <w:rFonts w:ascii="Garamond" w:hAnsi="Garamond"/>
          <w:b/>
          <w:bCs/>
          <w:spacing w:val="6"/>
          <w:sz w:val="26"/>
          <w:szCs w:val="26"/>
        </w:rPr>
        <w:t xml:space="preserve">5. Altre </w:t>
      </w:r>
      <w:proofErr w:type="gramStart"/>
      <w:r w:rsidRPr="00B3352B">
        <w:rPr>
          <w:rFonts w:ascii="Garamond" w:hAnsi="Garamond"/>
          <w:b/>
          <w:bCs/>
          <w:spacing w:val="6"/>
          <w:sz w:val="26"/>
          <w:szCs w:val="26"/>
        </w:rPr>
        <w:t>Informazioni .</w:t>
      </w:r>
      <w:proofErr w:type="gramEnd"/>
    </w:p>
    <w:p w14:paraId="461C473F" w14:textId="77777777" w:rsidR="007059A3" w:rsidRPr="00B3352B" w:rsidRDefault="007059A3" w:rsidP="003B1A49">
      <w:pPr>
        <w:kinsoku w:val="0"/>
        <w:overflowPunct w:val="0"/>
        <w:autoSpaceDE/>
        <w:autoSpaceDN/>
        <w:adjustRightInd/>
        <w:spacing w:before="229" w:line="233" w:lineRule="exact"/>
        <w:jc w:val="both"/>
        <w:textAlignment w:val="baseline"/>
        <w:rPr>
          <w:rFonts w:ascii="Garamond" w:hAnsi="Garamond"/>
          <w:spacing w:val="1"/>
          <w:sz w:val="26"/>
          <w:szCs w:val="26"/>
        </w:rPr>
      </w:pPr>
      <w:r w:rsidRPr="00B3352B">
        <w:rPr>
          <w:rFonts w:ascii="Garamond" w:hAnsi="Garamond"/>
          <w:spacing w:val="1"/>
          <w:sz w:val="26"/>
          <w:szCs w:val="26"/>
        </w:rPr>
        <w:t>Il presente avviso viene pubblicato all’Albo Pretorio</w:t>
      </w:r>
      <w:r w:rsidR="00CC31BB" w:rsidRPr="00B3352B">
        <w:rPr>
          <w:rFonts w:ascii="Garamond" w:hAnsi="Garamond"/>
          <w:spacing w:val="1"/>
          <w:sz w:val="26"/>
          <w:szCs w:val="26"/>
        </w:rPr>
        <w:t xml:space="preserve"> del Comune di Bacoli (NA)</w:t>
      </w:r>
      <w:r w:rsidRPr="00B3352B">
        <w:rPr>
          <w:rFonts w:ascii="Garamond" w:hAnsi="Garamond"/>
          <w:spacing w:val="1"/>
          <w:sz w:val="26"/>
          <w:szCs w:val="26"/>
        </w:rPr>
        <w:t xml:space="preserve"> e sul sito internet istituzionale del </w:t>
      </w:r>
      <w:r w:rsidR="00BB4068" w:rsidRPr="00B3352B">
        <w:rPr>
          <w:rFonts w:ascii="Garamond" w:hAnsi="Garamond"/>
          <w:spacing w:val="1"/>
          <w:sz w:val="26"/>
          <w:szCs w:val="26"/>
        </w:rPr>
        <w:t>Centro Ittico Campano spa</w:t>
      </w:r>
      <w:r w:rsidRPr="00B3352B">
        <w:rPr>
          <w:rFonts w:ascii="Garamond" w:hAnsi="Garamond"/>
          <w:spacing w:val="1"/>
          <w:sz w:val="26"/>
          <w:szCs w:val="26"/>
        </w:rPr>
        <w:t>.</w:t>
      </w:r>
    </w:p>
    <w:p w14:paraId="45E607CA" w14:textId="77777777" w:rsidR="007059A3" w:rsidRPr="00B3352B" w:rsidRDefault="007059A3">
      <w:pPr>
        <w:kinsoku w:val="0"/>
        <w:overflowPunct w:val="0"/>
        <w:autoSpaceDE/>
        <w:autoSpaceDN/>
        <w:adjustRightInd/>
        <w:spacing w:before="231" w:line="230" w:lineRule="exact"/>
        <w:jc w:val="both"/>
        <w:textAlignment w:val="baseline"/>
        <w:rPr>
          <w:rFonts w:ascii="Garamond" w:hAnsi="Garamond"/>
          <w:sz w:val="26"/>
          <w:szCs w:val="26"/>
        </w:rPr>
      </w:pPr>
      <w:r w:rsidRPr="00B3352B">
        <w:rPr>
          <w:rFonts w:ascii="Garamond" w:hAnsi="Garamond"/>
          <w:sz w:val="26"/>
          <w:szCs w:val="26"/>
        </w:rPr>
        <w:t>Il trattamento dei dati inviati si svolgerà conformemente alle disposizioni contenute nel D.lgs. 196/2003, per finalità unicamente connesse alla procedura in argomento.</w:t>
      </w:r>
    </w:p>
    <w:p w14:paraId="24C5AA4C" w14:textId="77777777" w:rsidR="007059A3" w:rsidRPr="00B3352B" w:rsidRDefault="00CC31BB">
      <w:pPr>
        <w:kinsoku w:val="0"/>
        <w:overflowPunct w:val="0"/>
        <w:autoSpaceDE/>
        <w:autoSpaceDN/>
        <w:adjustRightInd/>
        <w:spacing w:before="1770" w:after="2985" w:line="217" w:lineRule="exact"/>
        <w:jc w:val="right"/>
        <w:textAlignment w:val="baseline"/>
        <w:rPr>
          <w:rFonts w:ascii="Garamond" w:hAnsi="Garamond"/>
          <w:b/>
          <w:bCs/>
          <w:spacing w:val="1"/>
          <w:sz w:val="26"/>
          <w:szCs w:val="26"/>
        </w:rPr>
      </w:pPr>
      <w:r w:rsidRPr="00B3352B">
        <w:rPr>
          <w:rFonts w:ascii="Garamond" w:hAnsi="Garamond"/>
          <w:b/>
          <w:bCs/>
          <w:spacing w:val="1"/>
          <w:sz w:val="26"/>
          <w:szCs w:val="26"/>
        </w:rPr>
        <w:t>Centro Ittico</w:t>
      </w:r>
      <w:r w:rsidR="00514B48" w:rsidRPr="00B3352B">
        <w:rPr>
          <w:rFonts w:ascii="Garamond" w:hAnsi="Garamond"/>
          <w:b/>
          <w:bCs/>
          <w:spacing w:val="1"/>
          <w:sz w:val="26"/>
          <w:szCs w:val="26"/>
        </w:rPr>
        <w:t xml:space="preserve"> </w:t>
      </w:r>
      <w:r w:rsidRPr="00B3352B">
        <w:rPr>
          <w:rFonts w:ascii="Garamond" w:hAnsi="Garamond"/>
          <w:b/>
          <w:bCs/>
          <w:spacing w:val="1"/>
          <w:sz w:val="26"/>
          <w:szCs w:val="26"/>
        </w:rPr>
        <w:t>Campano sp</w:t>
      </w:r>
      <w:r w:rsidR="00514B48" w:rsidRPr="00B3352B">
        <w:rPr>
          <w:rFonts w:ascii="Garamond" w:hAnsi="Garamond"/>
          <w:b/>
          <w:bCs/>
          <w:spacing w:val="1"/>
          <w:sz w:val="26"/>
          <w:szCs w:val="26"/>
        </w:rPr>
        <w:t>a -</w:t>
      </w:r>
      <w:r w:rsidRPr="00B3352B">
        <w:rPr>
          <w:rFonts w:ascii="Garamond" w:hAnsi="Garamond"/>
          <w:b/>
          <w:bCs/>
          <w:spacing w:val="1"/>
          <w:sz w:val="26"/>
          <w:szCs w:val="26"/>
        </w:rPr>
        <w:t>Amministratore Unico</w:t>
      </w:r>
    </w:p>
    <w:sectPr w:rsidR="007059A3" w:rsidRPr="00B3352B">
      <w:footerReference w:type="default" r:id="rId9"/>
      <w:pgSz w:w="11909" w:h="16838"/>
      <w:pgMar w:top="680" w:right="891" w:bottom="742" w:left="10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6CA7" w14:textId="77777777" w:rsidR="00327B5B" w:rsidRDefault="00327B5B" w:rsidP="00A270D4">
      <w:r>
        <w:separator/>
      </w:r>
    </w:p>
  </w:endnote>
  <w:endnote w:type="continuationSeparator" w:id="0">
    <w:p w14:paraId="70AE9D1B" w14:textId="77777777" w:rsidR="00327B5B" w:rsidRDefault="00327B5B" w:rsidP="00A2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672F" w14:textId="77777777" w:rsidR="00A270D4" w:rsidRDefault="00A270D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440F4">
      <w:rPr>
        <w:noProof/>
      </w:rPr>
      <w:t>2</w:t>
    </w:r>
    <w:r>
      <w:fldChar w:fldCharType="end"/>
    </w:r>
  </w:p>
  <w:p w14:paraId="10F66798" w14:textId="77777777" w:rsidR="00A270D4" w:rsidRDefault="00A270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DAC3" w14:textId="77777777" w:rsidR="00327B5B" w:rsidRDefault="00327B5B" w:rsidP="00A270D4">
      <w:r>
        <w:separator/>
      </w:r>
    </w:p>
  </w:footnote>
  <w:footnote w:type="continuationSeparator" w:id="0">
    <w:p w14:paraId="013B0CFD" w14:textId="77777777" w:rsidR="00327B5B" w:rsidRDefault="00327B5B" w:rsidP="00A2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8467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rFonts w:cs="Times New Roman"/>
        <w:b/>
        <w:bCs/>
        <w:snapToGrid/>
        <w:sz w:val="20"/>
        <w:szCs w:val="20"/>
      </w:rPr>
    </w:lvl>
  </w:abstractNum>
  <w:abstractNum w:abstractNumId="1" w15:restartNumberingAfterBreak="0">
    <w:nsid w:val="0429679F"/>
    <w:multiLevelType w:val="singleLevel"/>
    <w:tmpl w:val="FFFFFFF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0"/>
      </w:rPr>
    </w:lvl>
  </w:abstractNum>
  <w:abstractNum w:abstractNumId="2" w15:restartNumberingAfterBreak="0">
    <w:nsid w:val="230403BD"/>
    <w:multiLevelType w:val="hybridMultilevel"/>
    <w:tmpl w:val="FFFFFFFF"/>
    <w:lvl w:ilvl="0" w:tplc="75FE22B2">
      <w:start w:val="1"/>
      <w:numFmt w:val="bullet"/>
      <w:lvlText w:val="-"/>
      <w:lvlJc w:val="left"/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3874525">
    <w:abstractNumId w:val="0"/>
  </w:num>
  <w:num w:numId="2" w16cid:durableId="1499954451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432"/>
        </w:pPr>
        <w:rPr>
          <w:rFonts w:cs="Times New Roman"/>
          <w:b/>
          <w:bCs/>
          <w:snapToGrid/>
          <w:sz w:val="20"/>
          <w:szCs w:val="20"/>
          <w:u w:val="single"/>
        </w:rPr>
      </w:lvl>
    </w:lvlOverride>
  </w:num>
  <w:num w:numId="3" w16cid:durableId="92170613">
    <w:abstractNumId w:val="1"/>
  </w:num>
  <w:num w:numId="4" w16cid:durableId="1774012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68"/>
    <w:rsid w:val="00010CA9"/>
    <w:rsid w:val="00041F3B"/>
    <w:rsid w:val="0008143B"/>
    <w:rsid w:val="00170C52"/>
    <w:rsid w:val="00183E3D"/>
    <w:rsid w:val="00327B5B"/>
    <w:rsid w:val="00387526"/>
    <w:rsid w:val="003B1A49"/>
    <w:rsid w:val="003E5A90"/>
    <w:rsid w:val="00514B48"/>
    <w:rsid w:val="005660E6"/>
    <w:rsid w:val="00583D91"/>
    <w:rsid w:val="006A7333"/>
    <w:rsid w:val="00702A74"/>
    <w:rsid w:val="007059A3"/>
    <w:rsid w:val="00711D81"/>
    <w:rsid w:val="0081463D"/>
    <w:rsid w:val="008440F4"/>
    <w:rsid w:val="008B49D4"/>
    <w:rsid w:val="00A17822"/>
    <w:rsid w:val="00A270D4"/>
    <w:rsid w:val="00AA6C7D"/>
    <w:rsid w:val="00AD3D79"/>
    <w:rsid w:val="00AE7C7F"/>
    <w:rsid w:val="00B3352B"/>
    <w:rsid w:val="00BB4068"/>
    <w:rsid w:val="00C72A27"/>
    <w:rsid w:val="00CC31BB"/>
    <w:rsid w:val="00CC3BEA"/>
    <w:rsid w:val="00DC4464"/>
    <w:rsid w:val="00E110A0"/>
    <w:rsid w:val="00EC09F6"/>
    <w:rsid w:val="00F131AC"/>
    <w:rsid w:val="00F14B45"/>
    <w:rsid w:val="00FB4CFD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C8B57"/>
  <w14:defaultImageDpi w14:val="0"/>
  <w15:docId w15:val="{D59878EC-373A-4F2D-B4FE-95DFE6AA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B4068"/>
    <w:rPr>
      <w:rFonts w:cs="Times New Roman"/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BB4068"/>
    <w:rPr>
      <w:rFonts w:cs="Times New Roman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27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270D4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27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270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itticocampan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entroitticocampa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Napolano</dc:creator>
  <cp:keywords/>
  <dc:description/>
  <cp:lastModifiedBy>Claudio D'Andrea</cp:lastModifiedBy>
  <cp:revision>2</cp:revision>
  <cp:lastPrinted>2023-03-07T12:02:00Z</cp:lastPrinted>
  <dcterms:created xsi:type="dcterms:W3CDTF">2023-03-07T12:10:00Z</dcterms:created>
  <dcterms:modified xsi:type="dcterms:W3CDTF">2023-03-07T12:10:00Z</dcterms:modified>
</cp:coreProperties>
</file>